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4A341" w14:textId="77777777" w:rsidR="00666B9B" w:rsidRPr="00666B9B" w:rsidRDefault="00666B9B" w:rsidP="00666B9B">
      <w:pPr>
        <w:spacing w:after="0" w:line="240" w:lineRule="auto"/>
        <w:outlineLvl w:val="0"/>
        <w:rPr>
          <w:rFonts w:asciiTheme="majorHAnsi" w:eastAsia="Calibri" w:hAnsiTheme="majorHAnsi" w:cstheme="majorHAnsi"/>
          <w:b/>
          <w:sz w:val="28"/>
          <w:szCs w:val="28"/>
        </w:rPr>
      </w:pPr>
      <w:r w:rsidRPr="00666B9B">
        <w:rPr>
          <w:rFonts w:asciiTheme="majorHAnsi" w:eastAsia="Calibri" w:hAnsiTheme="majorHAnsi" w:cstheme="majorHAnsi"/>
          <w:b/>
          <w:sz w:val="28"/>
          <w:szCs w:val="28"/>
        </w:rPr>
        <w:t>Single central record: monitoring checklist</w:t>
      </w:r>
    </w:p>
    <w:p w14:paraId="1027C0AB" w14:textId="77777777" w:rsidR="00666B9B" w:rsidRPr="00666B9B" w:rsidRDefault="00666B9B" w:rsidP="00666B9B">
      <w:pPr>
        <w:spacing w:after="0" w:line="240" w:lineRule="auto"/>
        <w:ind w:right="1134"/>
        <w:rPr>
          <w:rFonts w:asciiTheme="majorHAnsi" w:eastAsia="MS Mincho" w:hAnsiTheme="majorHAnsi" w:cstheme="majorHAnsi"/>
          <w:lang w:val="en-US"/>
        </w:rPr>
      </w:pPr>
      <w:r w:rsidRPr="00666B9B">
        <w:rPr>
          <w:rFonts w:asciiTheme="majorHAnsi" w:eastAsia="MS Mincho" w:hAnsiTheme="majorHAnsi" w:cstheme="majorHAnsi"/>
          <w:lang w:val="en-US"/>
        </w:rPr>
        <w:t>Use this checklist to help you make sure your single central record (SCR) is complete and up to date.</w:t>
      </w:r>
    </w:p>
    <w:p w14:paraId="6017219B" w14:textId="77777777" w:rsidR="00666B9B" w:rsidRPr="00666B9B" w:rsidRDefault="00666B9B" w:rsidP="00666B9B">
      <w:pPr>
        <w:spacing w:after="0" w:line="240" w:lineRule="auto"/>
        <w:rPr>
          <w:rFonts w:asciiTheme="majorHAnsi" w:eastAsia="MS Mincho" w:hAnsiTheme="majorHAnsi" w:cstheme="majorHAnsi"/>
          <w:lang w:val="en-US"/>
        </w:rPr>
      </w:pPr>
      <w:r w:rsidRPr="00666B9B">
        <w:rPr>
          <w:rFonts w:asciiTheme="majorHAnsi" w:eastAsia="MS Mincho" w:hAnsiTheme="majorHAnsi" w:cstheme="majorHAnsi"/>
          <w:noProof/>
          <w:lang w:val="en-US"/>
        </w:rPr>
        <mc:AlternateContent>
          <mc:Choice Requires="wps">
            <w:drawing>
              <wp:anchor distT="4294967293" distB="4294967293" distL="114300" distR="114300" simplePos="0" relativeHeight="251659264" behindDoc="0" locked="0" layoutInCell="1" allowOverlap="1" wp14:anchorId="0834AED7" wp14:editId="68241D4F">
                <wp:simplePos x="0" y="0"/>
                <wp:positionH relativeFrom="column">
                  <wp:posOffset>635</wp:posOffset>
                </wp:positionH>
                <wp:positionV relativeFrom="paragraph">
                  <wp:posOffset>-636</wp:posOffset>
                </wp:positionV>
                <wp:extent cx="93719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701187" id="Straight Connector 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" strokecolor="#12263f" strokeweight="1pt">
                <v:stroke joinstyle="miter"/>
                <o:lock v:ext="edit" shapetype="f"/>
              </v:lin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670"/>
      </w:tblGrid>
      <w:tr w:rsidR="00666B9B" w:rsidRPr="00666B9B" w14:paraId="79C9BB81" w14:textId="77777777" w:rsidTr="00393549">
        <w:tc>
          <w:tcPr>
            <w:tcW w:w="3969" w:type="dxa"/>
            <w:shd w:val="clear" w:color="auto" w:fill="92D050"/>
            <w:vAlign w:val="center"/>
          </w:tcPr>
          <w:p w14:paraId="72712E11" w14:textId="77777777" w:rsidR="00666B9B" w:rsidRPr="00666B9B" w:rsidRDefault="00666B9B" w:rsidP="00666B9B">
            <w:pPr>
              <w:spacing w:after="0" w:line="240" w:lineRule="auto"/>
              <w:rPr>
                <w:rFonts w:asciiTheme="majorHAnsi" w:eastAsia="MS Mincho" w:hAnsiTheme="majorHAnsi" w:cstheme="majorHAnsi"/>
                <w:b/>
                <w:lang w:val="en-US"/>
              </w:rPr>
            </w:pPr>
            <w:r w:rsidRPr="00666B9B">
              <w:rPr>
                <w:rFonts w:asciiTheme="majorHAnsi" w:eastAsia="MS Mincho" w:hAnsiTheme="majorHAnsi" w:cstheme="majorHAnsi"/>
                <w:b/>
                <w:lang w:val="en-US"/>
              </w:rPr>
              <w:t>DATE MONITORING CARRIED OUT</w:t>
            </w:r>
          </w:p>
        </w:tc>
        <w:tc>
          <w:tcPr>
            <w:tcW w:w="5670" w:type="dxa"/>
            <w:shd w:val="clear" w:color="auto" w:fill="auto"/>
          </w:tcPr>
          <w:p w14:paraId="7B013E8E" w14:textId="77777777" w:rsidR="00666B9B" w:rsidRPr="00666B9B" w:rsidRDefault="00666B9B" w:rsidP="00666B9B">
            <w:pPr>
              <w:spacing w:after="0" w:line="240" w:lineRule="auto"/>
              <w:rPr>
                <w:rFonts w:asciiTheme="majorHAnsi" w:eastAsia="MS Mincho" w:hAnsiTheme="majorHAnsi" w:cstheme="majorHAnsi"/>
                <w:lang w:val="en-US"/>
              </w:rPr>
            </w:pPr>
          </w:p>
        </w:tc>
      </w:tr>
      <w:tr w:rsidR="00666B9B" w:rsidRPr="00666B9B" w14:paraId="3EEEE8D5" w14:textId="77777777" w:rsidTr="00393549">
        <w:tc>
          <w:tcPr>
            <w:tcW w:w="3969" w:type="dxa"/>
            <w:shd w:val="clear" w:color="auto" w:fill="92D050"/>
            <w:vAlign w:val="center"/>
          </w:tcPr>
          <w:p w14:paraId="4B2B2FAF" w14:textId="77777777" w:rsidR="00666B9B" w:rsidRPr="00666B9B" w:rsidRDefault="00666B9B" w:rsidP="00666B9B">
            <w:pPr>
              <w:spacing w:after="0" w:line="240" w:lineRule="auto"/>
              <w:rPr>
                <w:rFonts w:asciiTheme="majorHAnsi" w:eastAsia="MS Mincho" w:hAnsiTheme="majorHAnsi" w:cstheme="majorHAnsi"/>
                <w:b/>
                <w:lang w:val="en-US"/>
              </w:rPr>
            </w:pPr>
            <w:r w:rsidRPr="00666B9B">
              <w:rPr>
                <w:rFonts w:asciiTheme="majorHAnsi" w:eastAsia="MS Mincho" w:hAnsiTheme="majorHAnsi" w:cstheme="majorHAnsi"/>
                <w:b/>
                <w:lang w:val="en-US"/>
              </w:rPr>
              <w:t xml:space="preserve">MONITORING CARRIED OUT BY </w:t>
            </w:r>
          </w:p>
        </w:tc>
        <w:tc>
          <w:tcPr>
            <w:tcW w:w="5670" w:type="dxa"/>
            <w:shd w:val="clear" w:color="auto" w:fill="auto"/>
          </w:tcPr>
          <w:p w14:paraId="52D13519" w14:textId="77777777" w:rsidR="00666B9B" w:rsidRPr="00666B9B" w:rsidRDefault="00666B9B" w:rsidP="00666B9B">
            <w:pPr>
              <w:spacing w:after="0" w:line="240" w:lineRule="auto"/>
              <w:rPr>
                <w:rFonts w:asciiTheme="majorHAnsi" w:eastAsia="MS Mincho" w:hAnsiTheme="majorHAnsi" w:cstheme="majorHAnsi"/>
                <w:lang w:val="en-US"/>
              </w:rPr>
            </w:pPr>
          </w:p>
        </w:tc>
      </w:tr>
      <w:tr w:rsidR="00666B9B" w:rsidRPr="00666B9B" w14:paraId="68EE358F" w14:textId="77777777" w:rsidTr="00393549">
        <w:tc>
          <w:tcPr>
            <w:tcW w:w="3969" w:type="dxa"/>
            <w:shd w:val="clear" w:color="auto" w:fill="92D050"/>
            <w:vAlign w:val="center"/>
          </w:tcPr>
          <w:p w14:paraId="6E670AAB" w14:textId="77777777" w:rsidR="00666B9B" w:rsidRPr="00666B9B" w:rsidRDefault="00666B9B" w:rsidP="00666B9B">
            <w:pPr>
              <w:spacing w:after="0" w:line="240" w:lineRule="auto"/>
              <w:ind w:firstLine="69"/>
              <w:rPr>
                <w:rFonts w:asciiTheme="majorHAnsi" w:eastAsia="MS Mincho" w:hAnsiTheme="majorHAnsi" w:cstheme="majorHAnsi"/>
                <w:b/>
                <w:lang w:val="en-US"/>
              </w:rPr>
            </w:pPr>
            <w:r w:rsidRPr="00666B9B">
              <w:rPr>
                <w:rFonts w:asciiTheme="majorHAnsi" w:eastAsia="MS Mincho" w:hAnsiTheme="majorHAnsi" w:cstheme="majorHAnsi"/>
                <w:b/>
                <w:lang w:val="en-US"/>
              </w:rPr>
              <w:t>NAME OF SCHOOL DESIGNATED SAFEGUARDING LEAD</w:t>
            </w:r>
          </w:p>
        </w:tc>
        <w:tc>
          <w:tcPr>
            <w:tcW w:w="5670" w:type="dxa"/>
            <w:shd w:val="clear" w:color="auto" w:fill="auto"/>
          </w:tcPr>
          <w:p w14:paraId="0211336B" w14:textId="77777777" w:rsidR="00666B9B" w:rsidRPr="00666B9B" w:rsidRDefault="00666B9B" w:rsidP="00666B9B">
            <w:pPr>
              <w:spacing w:after="0" w:line="240" w:lineRule="auto"/>
              <w:rPr>
                <w:rFonts w:asciiTheme="majorHAnsi" w:eastAsia="MS Mincho" w:hAnsiTheme="majorHAnsi" w:cstheme="majorHAnsi"/>
                <w:lang w:val="en-US"/>
              </w:rPr>
            </w:pPr>
          </w:p>
        </w:tc>
      </w:tr>
      <w:tr w:rsidR="00666B9B" w:rsidRPr="00666B9B" w14:paraId="5A65E753" w14:textId="77777777" w:rsidTr="00393549">
        <w:tc>
          <w:tcPr>
            <w:tcW w:w="3969" w:type="dxa"/>
            <w:shd w:val="clear" w:color="auto" w:fill="92D050"/>
            <w:vAlign w:val="center"/>
          </w:tcPr>
          <w:p w14:paraId="158996CE" w14:textId="77777777" w:rsidR="00666B9B" w:rsidRPr="00666B9B" w:rsidRDefault="00666B9B" w:rsidP="00666B9B">
            <w:pPr>
              <w:spacing w:after="0" w:line="240" w:lineRule="auto"/>
              <w:rPr>
                <w:rFonts w:asciiTheme="majorHAnsi" w:eastAsia="MS Mincho" w:hAnsiTheme="majorHAnsi" w:cstheme="majorHAnsi"/>
                <w:b/>
                <w:lang w:val="en-US"/>
              </w:rPr>
            </w:pPr>
            <w:r w:rsidRPr="00666B9B">
              <w:rPr>
                <w:rFonts w:asciiTheme="majorHAnsi" w:eastAsia="MS Mincho" w:hAnsiTheme="majorHAnsi" w:cstheme="majorHAnsi"/>
                <w:b/>
                <w:lang w:val="en-US"/>
              </w:rPr>
              <w:t>SIGNED OFF BY (INCLUDE THE DATE)</w:t>
            </w:r>
          </w:p>
        </w:tc>
        <w:tc>
          <w:tcPr>
            <w:tcW w:w="5670" w:type="dxa"/>
            <w:shd w:val="clear" w:color="auto" w:fill="auto"/>
          </w:tcPr>
          <w:p w14:paraId="5A6B1DDF" w14:textId="77777777" w:rsidR="00666B9B" w:rsidRPr="00666B9B" w:rsidRDefault="00666B9B" w:rsidP="00666B9B">
            <w:pPr>
              <w:spacing w:after="0" w:line="240" w:lineRule="auto"/>
              <w:rPr>
                <w:rFonts w:asciiTheme="majorHAnsi" w:eastAsia="MS Mincho" w:hAnsiTheme="majorHAnsi" w:cstheme="majorHAnsi"/>
                <w:lang w:val="en-US"/>
              </w:rPr>
            </w:pPr>
          </w:p>
        </w:tc>
      </w:tr>
    </w:tbl>
    <w:p w14:paraId="126849E6" w14:textId="77777777" w:rsidR="00666B9B" w:rsidRDefault="00666B9B" w:rsidP="00666B9B">
      <w:pPr>
        <w:spacing w:after="0" w:line="240" w:lineRule="auto"/>
        <w:rPr>
          <w:rFonts w:asciiTheme="majorHAnsi" w:eastAsia="MS Mincho" w:hAnsiTheme="majorHAnsi" w:cstheme="majorHAnsi"/>
          <w:b/>
          <w:noProof/>
          <w:lang w:val="en-US"/>
        </w:rPr>
      </w:pPr>
    </w:p>
    <w:p w14:paraId="45E7C1DD" w14:textId="77777777" w:rsidR="00666B9B" w:rsidRPr="00666B9B" w:rsidRDefault="00666B9B" w:rsidP="00666B9B">
      <w:pPr>
        <w:spacing w:after="0" w:line="240" w:lineRule="auto"/>
        <w:rPr>
          <w:rFonts w:asciiTheme="majorHAnsi" w:eastAsia="MS Mincho" w:hAnsiTheme="majorHAnsi" w:cstheme="majorHAnsi"/>
          <w:b/>
          <w:noProof/>
          <w:lang w:val="en-US"/>
        </w:rPr>
      </w:pPr>
      <w:r w:rsidRPr="00666B9B">
        <w:rPr>
          <w:rFonts w:asciiTheme="majorHAnsi" w:eastAsia="MS Mincho" w:hAnsiTheme="majorHAnsi" w:cstheme="majorHAnsi"/>
          <w:b/>
          <w:noProof/>
          <w:lang w:val="en-US"/>
        </w:rPr>
        <w:t xml:space="preserve">How to use this document </w:t>
      </w:r>
    </w:p>
    <w:p w14:paraId="670515CC" w14:textId="77777777" w:rsidR="00666B9B" w:rsidRPr="00666B9B" w:rsidRDefault="00666B9B" w:rsidP="00666B9B">
      <w:pPr>
        <w:spacing w:after="0" w:line="240" w:lineRule="auto"/>
        <w:ind w:left="530" w:hanging="360"/>
        <w:rPr>
          <w:rFonts w:asciiTheme="majorHAnsi" w:eastAsia="MS Mincho" w:hAnsiTheme="majorHAnsi" w:cstheme="majorHAnsi"/>
          <w:lang w:val="en-US"/>
        </w:rPr>
      </w:pPr>
      <w:r w:rsidRPr="00666B9B">
        <w:rPr>
          <w:rFonts w:asciiTheme="majorHAnsi" w:eastAsia="MS Mincho" w:hAnsiTheme="majorHAnsi" w:cstheme="majorHAnsi"/>
          <w:lang w:val="en-US"/>
        </w:rPr>
        <w:t xml:space="preserve">Tick where the SCR records: </w:t>
      </w:r>
    </w:p>
    <w:p w14:paraId="49221D22" w14:textId="77777777" w:rsidR="00666B9B" w:rsidRPr="00666B9B" w:rsidRDefault="00666B9B" w:rsidP="00666B9B">
      <w:pPr>
        <w:numPr>
          <w:ilvl w:val="1"/>
          <w:numId w:val="1"/>
        </w:numPr>
        <w:spacing w:after="0" w:line="240" w:lineRule="auto"/>
        <w:rPr>
          <w:rFonts w:asciiTheme="majorHAnsi" w:eastAsia="MS Mincho" w:hAnsiTheme="majorHAnsi" w:cstheme="majorHAnsi"/>
          <w:lang w:val="en-US"/>
        </w:rPr>
      </w:pPr>
      <w:r w:rsidRPr="00666B9B">
        <w:rPr>
          <w:rFonts w:asciiTheme="majorHAnsi" w:eastAsia="MS Mincho" w:hAnsiTheme="majorHAnsi" w:cstheme="majorHAnsi"/>
          <w:lang w:val="en-US"/>
        </w:rPr>
        <w:t xml:space="preserve">Whether the following checks have been carried out/certificates obtained </w:t>
      </w:r>
    </w:p>
    <w:p w14:paraId="3CC47C04" w14:textId="77777777" w:rsidR="00666B9B" w:rsidRPr="00666B9B" w:rsidRDefault="00666B9B" w:rsidP="00666B9B">
      <w:pPr>
        <w:numPr>
          <w:ilvl w:val="1"/>
          <w:numId w:val="1"/>
        </w:numPr>
        <w:spacing w:after="0" w:line="240" w:lineRule="auto"/>
        <w:rPr>
          <w:rFonts w:asciiTheme="majorHAnsi" w:eastAsia="MS Mincho" w:hAnsiTheme="majorHAnsi" w:cstheme="majorHAnsi"/>
          <w:lang w:val="en-US"/>
        </w:rPr>
      </w:pPr>
      <w:r w:rsidRPr="00666B9B">
        <w:rPr>
          <w:rFonts w:asciiTheme="majorHAnsi" w:eastAsia="MS Mincho" w:hAnsiTheme="majorHAnsi" w:cstheme="majorHAnsi"/>
          <w:lang w:val="en-US"/>
        </w:rPr>
        <w:t xml:space="preserve">The date on which each check was completed/certificates obtained </w:t>
      </w:r>
    </w:p>
    <w:p w14:paraId="58D6770D" w14:textId="77777777" w:rsidR="00666B9B" w:rsidRPr="00666B9B" w:rsidRDefault="00666B9B" w:rsidP="00666B9B">
      <w:pPr>
        <w:spacing w:after="0" w:line="240" w:lineRule="auto"/>
        <w:ind w:left="530" w:hanging="360"/>
        <w:rPr>
          <w:rFonts w:asciiTheme="majorHAnsi" w:eastAsia="MS Mincho" w:hAnsiTheme="majorHAnsi" w:cstheme="majorHAnsi"/>
          <w:lang w:val="en-US"/>
        </w:rPr>
      </w:pPr>
      <w:r w:rsidRPr="00666B9B">
        <w:rPr>
          <w:rFonts w:asciiTheme="majorHAnsi" w:eastAsia="MS Mincho" w:hAnsiTheme="majorHAnsi" w:cstheme="majorHAnsi"/>
          <w:lang w:val="en-US"/>
        </w:rPr>
        <w:t>Record any issues in the table on the final page and, if you’re a member of staff other than the designated safeguarding lead (DSL), raise them with your DSL</w:t>
      </w:r>
    </w:p>
    <w:p w14:paraId="36A20025" w14:textId="77777777" w:rsidR="00666B9B" w:rsidRPr="00666B9B" w:rsidRDefault="00666B9B" w:rsidP="00666B9B">
      <w:pPr>
        <w:spacing w:after="0" w:line="240" w:lineRule="auto"/>
        <w:ind w:left="530" w:hanging="360"/>
        <w:rPr>
          <w:rFonts w:asciiTheme="majorHAnsi" w:eastAsia="MS Mincho" w:hAnsiTheme="majorHAnsi" w:cstheme="majorHAnsi"/>
          <w:lang w:val="en-US"/>
        </w:rPr>
      </w:pPr>
      <w:r w:rsidRPr="00666B9B">
        <w:rPr>
          <w:rFonts w:asciiTheme="majorHAnsi" w:eastAsia="MS Mincho" w:hAnsiTheme="majorHAnsi" w:cstheme="majorHAnsi"/>
          <w:lang w:val="en-US"/>
        </w:rPr>
        <w:t>Grey spaces indicate a check that’s not required, so it wouldn’t need to be on the SCR</w:t>
      </w:r>
    </w:p>
    <w:p w14:paraId="7FEC5DC9" w14:textId="77777777" w:rsidR="00666B9B" w:rsidRDefault="00666B9B" w:rsidP="00666B9B">
      <w:pPr>
        <w:spacing w:after="0" w:line="240" w:lineRule="auto"/>
        <w:ind w:left="530" w:hanging="360"/>
        <w:rPr>
          <w:rFonts w:asciiTheme="majorHAnsi" w:eastAsia="MS Mincho" w:hAnsiTheme="majorHAnsi" w:cstheme="majorHAnsi"/>
          <w:lang w:val="en-US"/>
        </w:rPr>
      </w:pPr>
      <w:r w:rsidRPr="00666B9B">
        <w:rPr>
          <w:rFonts w:asciiTheme="majorHAnsi" w:eastAsia="MS Mincho" w:hAnsiTheme="majorHAnsi" w:cstheme="majorHAnsi"/>
          <w:lang w:val="en-US"/>
        </w:rPr>
        <w:t>See explanatory notes after the checklist</w:t>
      </w:r>
    </w:p>
    <w:tbl>
      <w:tblPr>
        <w:tblStyle w:val="TableGrid"/>
        <w:tblW w:w="5000" w:type="pct"/>
        <w:tblLook w:val="04A0" w:firstRow="1" w:lastRow="0" w:firstColumn="1" w:lastColumn="0" w:noHBand="0" w:noVBand="1"/>
      </w:tblPr>
      <w:tblGrid>
        <w:gridCol w:w="1922"/>
        <w:gridCol w:w="1922"/>
        <w:gridCol w:w="1925"/>
        <w:gridCol w:w="1925"/>
        <w:gridCol w:w="1924"/>
        <w:gridCol w:w="1924"/>
        <w:gridCol w:w="1924"/>
        <w:gridCol w:w="1924"/>
      </w:tblGrid>
      <w:tr w:rsidR="00393549" w:rsidRPr="00393549" w14:paraId="6D0A0323" w14:textId="77777777" w:rsidTr="00393549">
        <w:tc>
          <w:tcPr>
            <w:tcW w:w="624" w:type="pct"/>
            <w:tcBorders>
              <w:top w:val="single" w:sz="4" w:space="0" w:color="12263F"/>
              <w:left w:val="single" w:sz="4" w:space="0" w:color="12263F"/>
              <w:bottom w:val="single" w:sz="4" w:space="0" w:color="12263F"/>
              <w:right w:val="single" w:sz="4" w:space="0" w:color="F8F8F8"/>
              <w:tl2br w:val="nil"/>
              <w:tr2bl w:val="nil"/>
            </w:tcBorders>
            <w:shd w:val="clear" w:color="auto" w:fill="92D050"/>
          </w:tcPr>
          <w:p w14:paraId="29D6D9C3"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Details to be included in the SCR</w:t>
            </w:r>
          </w:p>
        </w:tc>
        <w:tc>
          <w:tcPr>
            <w:tcW w:w="624" w:type="pct"/>
            <w:tcBorders>
              <w:top w:val="single" w:sz="4" w:space="0" w:color="12263F"/>
              <w:left w:val="single" w:sz="4" w:space="0" w:color="F8F8F8"/>
              <w:bottom w:val="single" w:sz="4" w:space="0" w:color="12263F"/>
              <w:right w:val="single" w:sz="4" w:space="0" w:color="F8F8F8"/>
              <w:tl2br w:val="nil"/>
              <w:tr2bl w:val="nil"/>
            </w:tcBorders>
            <w:shd w:val="clear" w:color="auto" w:fill="92D050"/>
          </w:tcPr>
          <w:p w14:paraId="326CDD7D"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teAching staff (1)(2)</w:t>
            </w:r>
          </w:p>
        </w:tc>
        <w:tc>
          <w:tcPr>
            <w:tcW w:w="625" w:type="pct"/>
            <w:tcBorders>
              <w:top w:val="single" w:sz="4" w:space="0" w:color="12263F"/>
              <w:left w:val="single" w:sz="4" w:space="0" w:color="F8F8F8"/>
              <w:bottom w:val="single" w:sz="4" w:space="0" w:color="12263F"/>
              <w:right w:val="single" w:sz="4" w:space="0" w:color="F8F8F8"/>
              <w:tl2br w:val="nil"/>
              <w:tr2bl w:val="nil"/>
            </w:tcBorders>
            <w:shd w:val="clear" w:color="auto" w:fill="92D050"/>
          </w:tcPr>
          <w:p w14:paraId="1579E179"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SupPort staff</w:t>
            </w:r>
          </w:p>
        </w:tc>
        <w:tc>
          <w:tcPr>
            <w:tcW w:w="625" w:type="pct"/>
            <w:tcBorders>
              <w:top w:val="single" w:sz="4" w:space="0" w:color="12263F"/>
              <w:left w:val="single" w:sz="4" w:space="0" w:color="F8F8F8"/>
              <w:bottom w:val="single" w:sz="4" w:space="0" w:color="12263F"/>
              <w:right w:val="single" w:sz="4" w:space="0" w:color="F8F8F8"/>
              <w:tl2br w:val="nil"/>
              <w:tr2bl w:val="nil"/>
            </w:tcBorders>
            <w:shd w:val="clear" w:color="auto" w:fill="92D050"/>
          </w:tcPr>
          <w:p w14:paraId="7FCBA95B"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Supply staff (3)</w:t>
            </w:r>
          </w:p>
        </w:tc>
        <w:tc>
          <w:tcPr>
            <w:tcW w:w="625" w:type="pct"/>
            <w:tcBorders>
              <w:top w:val="single" w:sz="4" w:space="0" w:color="12263F"/>
              <w:left w:val="single" w:sz="4" w:space="0" w:color="F8F8F8"/>
              <w:bottom w:val="single" w:sz="4" w:space="0" w:color="12263F"/>
              <w:right w:val="single" w:sz="4" w:space="0" w:color="F8F8F8"/>
              <w:tl2br w:val="nil"/>
              <w:tr2bl w:val="nil"/>
            </w:tcBorders>
            <w:shd w:val="clear" w:color="auto" w:fill="92D050"/>
          </w:tcPr>
          <w:p w14:paraId="432D166C"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Volunteers (4)</w:t>
            </w:r>
          </w:p>
        </w:tc>
        <w:tc>
          <w:tcPr>
            <w:tcW w:w="625" w:type="pct"/>
            <w:tcBorders>
              <w:top w:val="single" w:sz="4" w:space="0" w:color="12263F"/>
              <w:left w:val="single" w:sz="4" w:space="0" w:color="F8F8F8"/>
              <w:bottom w:val="single" w:sz="4" w:space="0" w:color="12263F"/>
              <w:right w:val="single" w:sz="4" w:space="0" w:color="F8F8F8"/>
              <w:tl2br w:val="nil"/>
              <w:tr2bl w:val="nil"/>
            </w:tcBorders>
            <w:shd w:val="clear" w:color="auto" w:fill="92D050"/>
          </w:tcPr>
          <w:p w14:paraId="33C20B92"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Maintained school governors (5)</w:t>
            </w:r>
          </w:p>
        </w:tc>
        <w:tc>
          <w:tcPr>
            <w:tcW w:w="625" w:type="pct"/>
            <w:tcBorders>
              <w:top w:val="single" w:sz="4" w:space="0" w:color="12263F"/>
              <w:left w:val="single" w:sz="4" w:space="0" w:color="F8F8F8"/>
              <w:bottom w:val="single" w:sz="4" w:space="0" w:color="12263F"/>
              <w:right w:val="single" w:sz="4" w:space="0" w:color="F8F8F8"/>
              <w:tl2br w:val="nil"/>
              <w:tr2bl w:val="nil"/>
            </w:tcBorders>
            <w:shd w:val="clear" w:color="auto" w:fill="92D050"/>
          </w:tcPr>
          <w:p w14:paraId="3642ADD1"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Academy members, trustees and local governors</w:t>
            </w:r>
          </w:p>
        </w:tc>
        <w:tc>
          <w:tcPr>
            <w:tcW w:w="625" w:type="pct"/>
            <w:tcBorders>
              <w:top w:val="single" w:sz="4" w:space="0" w:color="12263F"/>
              <w:left w:val="single" w:sz="4" w:space="0" w:color="F8F8F8"/>
              <w:bottom w:val="single" w:sz="4" w:space="0" w:color="12263F"/>
              <w:right w:val="single" w:sz="4" w:space="0" w:color="12263F"/>
              <w:tl2br w:val="nil"/>
              <w:tr2bl w:val="nil"/>
            </w:tcBorders>
            <w:shd w:val="clear" w:color="auto" w:fill="92D050"/>
          </w:tcPr>
          <w:p w14:paraId="3712F33C" w14:textId="77777777" w:rsidR="00393549" w:rsidRPr="00666B9B" w:rsidRDefault="00393549" w:rsidP="00393549">
            <w:pPr>
              <w:rPr>
                <w:rFonts w:asciiTheme="majorHAnsi" w:eastAsia="MS Mincho" w:hAnsiTheme="majorHAnsi" w:cstheme="majorHAnsi"/>
                <w:b/>
                <w:caps/>
                <w:sz w:val="18"/>
                <w:szCs w:val="18"/>
                <w:lang w:val="en-US"/>
              </w:rPr>
            </w:pPr>
            <w:r w:rsidRPr="00666B9B">
              <w:rPr>
                <w:rFonts w:asciiTheme="majorHAnsi" w:eastAsia="MS Mincho" w:hAnsiTheme="majorHAnsi" w:cstheme="majorHAnsi"/>
                <w:b/>
                <w:caps/>
                <w:sz w:val="18"/>
                <w:szCs w:val="18"/>
                <w:lang w:val="en-US"/>
              </w:rPr>
              <w:t>Contractors (7)</w:t>
            </w:r>
          </w:p>
        </w:tc>
      </w:tr>
      <w:tr w:rsidR="00393549" w14:paraId="677C5C74" w14:textId="77777777" w:rsidTr="00393549">
        <w:tc>
          <w:tcPr>
            <w:tcW w:w="624" w:type="pct"/>
            <w:shd w:val="clear" w:color="auto" w:fill="auto"/>
          </w:tcPr>
          <w:p w14:paraId="3427345A"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t>Identity check</w:t>
            </w:r>
            <w:r>
              <w:rPr>
                <w:rFonts w:asciiTheme="majorHAnsi" w:eastAsia="MS Mincho" w:hAnsiTheme="majorHAnsi" w:cstheme="majorHAnsi"/>
                <w:sz w:val="18"/>
                <w:szCs w:val="18"/>
                <w:lang w:val="en-US"/>
              </w:rPr>
              <w:t>-</w:t>
            </w:r>
            <w:r w:rsidRPr="00666B9B">
              <w:rPr>
                <w:rFonts w:asciiTheme="majorHAnsi" w:eastAsia="MS Mincho" w:hAnsiTheme="majorHAnsi" w:cstheme="majorHAnsi"/>
                <w:color w:val="FF0000"/>
                <w:sz w:val="18"/>
                <w:szCs w:val="18"/>
                <w:lang w:val="en-US"/>
              </w:rPr>
              <w:t xml:space="preserve"> (cross check against personnel file- 2 types of id including photo id)</w:t>
            </w:r>
          </w:p>
        </w:tc>
        <w:tc>
          <w:tcPr>
            <w:tcW w:w="624" w:type="pct"/>
          </w:tcPr>
          <w:p w14:paraId="5F10240E" w14:textId="77777777" w:rsidR="00393549" w:rsidRDefault="00393549" w:rsidP="00393549">
            <w:pPr>
              <w:rPr>
                <w:rFonts w:asciiTheme="majorHAnsi" w:eastAsia="MS Mincho" w:hAnsiTheme="majorHAnsi" w:cstheme="majorHAnsi"/>
                <w:lang w:val="en-US"/>
              </w:rPr>
            </w:pPr>
          </w:p>
        </w:tc>
        <w:tc>
          <w:tcPr>
            <w:tcW w:w="625" w:type="pct"/>
          </w:tcPr>
          <w:p w14:paraId="0944123E" w14:textId="77777777" w:rsidR="00393549" w:rsidRDefault="00393549" w:rsidP="00393549">
            <w:pPr>
              <w:rPr>
                <w:rFonts w:asciiTheme="majorHAnsi" w:eastAsia="MS Mincho" w:hAnsiTheme="majorHAnsi" w:cstheme="majorHAnsi"/>
                <w:lang w:val="en-US"/>
              </w:rPr>
            </w:pPr>
          </w:p>
        </w:tc>
        <w:tc>
          <w:tcPr>
            <w:tcW w:w="625" w:type="pct"/>
          </w:tcPr>
          <w:p w14:paraId="137C903F" w14:textId="77777777" w:rsidR="00393549" w:rsidRDefault="00393549" w:rsidP="00393549">
            <w:pPr>
              <w:rPr>
                <w:rFonts w:asciiTheme="majorHAnsi" w:eastAsia="MS Mincho" w:hAnsiTheme="majorHAnsi" w:cstheme="majorHAnsi"/>
                <w:lang w:val="en-US"/>
              </w:rPr>
            </w:pPr>
          </w:p>
        </w:tc>
        <w:tc>
          <w:tcPr>
            <w:tcW w:w="625" w:type="pct"/>
          </w:tcPr>
          <w:p w14:paraId="2CB66B73" w14:textId="77777777" w:rsidR="00393549" w:rsidRDefault="00393549" w:rsidP="00393549">
            <w:pPr>
              <w:rPr>
                <w:rFonts w:asciiTheme="majorHAnsi" w:eastAsia="MS Mincho" w:hAnsiTheme="majorHAnsi" w:cstheme="majorHAnsi"/>
                <w:lang w:val="en-US"/>
              </w:rPr>
            </w:pPr>
          </w:p>
        </w:tc>
        <w:tc>
          <w:tcPr>
            <w:tcW w:w="625" w:type="pct"/>
          </w:tcPr>
          <w:p w14:paraId="6D44D4D8" w14:textId="77777777" w:rsidR="00393549" w:rsidRDefault="00393549" w:rsidP="00393549">
            <w:pPr>
              <w:rPr>
                <w:rFonts w:asciiTheme="majorHAnsi" w:eastAsia="MS Mincho" w:hAnsiTheme="majorHAnsi" w:cstheme="majorHAnsi"/>
                <w:lang w:val="en-US"/>
              </w:rPr>
            </w:pPr>
          </w:p>
        </w:tc>
        <w:tc>
          <w:tcPr>
            <w:tcW w:w="625" w:type="pct"/>
          </w:tcPr>
          <w:p w14:paraId="04A659E9" w14:textId="77777777" w:rsidR="00393549" w:rsidRDefault="00393549" w:rsidP="00393549">
            <w:pPr>
              <w:rPr>
                <w:rFonts w:asciiTheme="majorHAnsi" w:eastAsia="MS Mincho" w:hAnsiTheme="majorHAnsi" w:cstheme="majorHAnsi"/>
                <w:lang w:val="en-US"/>
              </w:rPr>
            </w:pPr>
          </w:p>
        </w:tc>
        <w:tc>
          <w:tcPr>
            <w:tcW w:w="625" w:type="pct"/>
          </w:tcPr>
          <w:p w14:paraId="7CD3E16F" w14:textId="77777777" w:rsidR="00393549" w:rsidRDefault="00393549" w:rsidP="00393549">
            <w:pPr>
              <w:rPr>
                <w:rFonts w:asciiTheme="majorHAnsi" w:eastAsia="MS Mincho" w:hAnsiTheme="majorHAnsi" w:cstheme="majorHAnsi"/>
                <w:lang w:val="en-US"/>
              </w:rPr>
            </w:pPr>
          </w:p>
        </w:tc>
      </w:tr>
      <w:tr w:rsidR="00393549" w14:paraId="53707DE6" w14:textId="77777777" w:rsidTr="00393549">
        <w:tc>
          <w:tcPr>
            <w:tcW w:w="624" w:type="pct"/>
            <w:shd w:val="clear" w:color="auto" w:fill="auto"/>
          </w:tcPr>
          <w:p w14:paraId="28F3B52B"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t>Enhanced DBS check/certificate with children’s barred list check</w:t>
            </w:r>
          </w:p>
        </w:tc>
        <w:tc>
          <w:tcPr>
            <w:tcW w:w="624" w:type="pct"/>
          </w:tcPr>
          <w:p w14:paraId="287A0319" w14:textId="77777777" w:rsidR="00393549" w:rsidRDefault="00393549" w:rsidP="00393549">
            <w:pPr>
              <w:rPr>
                <w:rFonts w:asciiTheme="majorHAnsi" w:eastAsia="MS Mincho" w:hAnsiTheme="majorHAnsi" w:cstheme="majorHAnsi"/>
                <w:lang w:val="en-US"/>
              </w:rPr>
            </w:pPr>
          </w:p>
        </w:tc>
        <w:tc>
          <w:tcPr>
            <w:tcW w:w="625" w:type="pct"/>
          </w:tcPr>
          <w:p w14:paraId="6BD58CB4" w14:textId="77777777" w:rsidR="00393549" w:rsidRDefault="00393549" w:rsidP="00393549">
            <w:pPr>
              <w:rPr>
                <w:rFonts w:asciiTheme="majorHAnsi" w:eastAsia="MS Mincho" w:hAnsiTheme="majorHAnsi" w:cstheme="majorHAnsi"/>
                <w:lang w:val="en-US"/>
              </w:rPr>
            </w:pPr>
          </w:p>
        </w:tc>
        <w:tc>
          <w:tcPr>
            <w:tcW w:w="625" w:type="pct"/>
          </w:tcPr>
          <w:p w14:paraId="7A83BF30" w14:textId="77777777" w:rsidR="00393549" w:rsidRDefault="00393549" w:rsidP="00393549">
            <w:pPr>
              <w:rPr>
                <w:rFonts w:asciiTheme="majorHAnsi" w:eastAsia="MS Mincho" w:hAnsiTheme="majorHAnsi" w:cstheme="majorHAnsi"/>
                <w:lang w:val="en-US"/>
              </w:rPr>
            </w:pPr>
          </w:p>
        </w:tc>
        <w:tc>
          <w:tcPr>
            <w:tcW w:w="625" w:type="pct"/>
          </w:tcPr>
          <w:p w14:paraId="2B4A8090" w14:textId="77777777" w:rsidR="00393549" w:rsidRDefault="00393549" w:rsidP="00393549">
            <w:pPr>
              <w:rPr>
                <w:rFonts w:asciiTheme="majorHAnsi" w:eastAsia="MS Mincho" w:hAnsiTheme="majorHAnsi" w:cstheme="majorHAnsi"/>
                <w:lang w:val="en-US"/>
              </w:rPr>
            </w:pPr>
          </w:p>
        </w:tc>
        <w:tc>
          <w:tcPr>
            <w:tcW w:w="625" w:type="pct"/>
          </w:tcPr>
          <w:p w14:paraId="6432CBFB" w14:textId="77777777" w:rsidR="00393549" w:rsidRDefault="00393549" w:rsidP="00393549">
            <w:pPr>
              <w:rPr>
                <w:rFonts w:asciiTheme="majorHAnsi" w:eastAsia="MS Mincho" w:hAnsiTheme="majorHAnsi" w:cstheme="majorHAnsi"/>
                <w:lang w:val="en-US"/>
              </w:rPr>
            </w:pPr>
          </w:p>
        </w:tc>
        <w:tc>
          <w:tcPr>
            <w:tcW w:w="625" w:type="pct"/>
          </w:tcPr>
          <w:p w14:paraId="0BC85AD1" w14:textId="77777777" w:rsidR="00393549" w:rsidRDefault="00393549" w:rsidP="00393549">
            <w:pPr>
              <w:rPr>
                <w:rFonts w:asciiTheme="majorHAnsi" w:eastAsia="MS Mincho" w:hAnsiTheme="majorHAnsi" w:cstheme="majorHAnsi"/>
                <w:lang w:val="en-US"/>
              </w:rPr>
            </w:pPr>
          </w:p>
        </w:tc>
        <w:tc>
          <w:tcPr>
            <w:tcW w:w="625" w:type="pct"/>
          </w:tcPr>
          <w:p w14:paraId="2050B65B" w14:textId="77777777" w:rsidR="00393549" w:rsidRDefault="00393549" w:rsidP="00393549">
            <w:pPr>
              <w:rPr>
                <w:rFonts w:asciiTheme="majorHAnsi" w:eastAsia="MS Mincho" w:hAnsiTheme="majorHAnsi" w:cstheme="majorHAnsi"/>
                <w:lang w:val="en-US"/>
              </w:rPr>
            </w:pPr>
          </w:p>
        </w:tc>
      </w:tr>
      <w:tr w:rsidR="00393549" w14:paraId="1D2E7677" w14:textId="77777777" w:rsidTr="00393549">
        <w:tc>
          <w:tcPr>
            <w:tcW w:w="624" w:type="pct"/>
            <w:shd w:val="clear" w:color="auto" w:fill="auto"/>
          </w:tcPr>
          <w:p w14:paraId="1D9ACD47"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t>Standalone children’s barred list check</w:t>
            </w:r>
          </w:p>
        </w:tc>
        <w:tc>
          <w:tcPr>
            <w:tcW w:w="624" w:type="pct"/>
          </w:tcPr>
          <w:p w14:paraId="56C1E5C6" w14:textId="77777777" w:rsidR="00393549" w:rsidRDefault="00393549" w:rsidP="00393549">
            <w:pPr>
              <w:rPr>
                <w:rFonts w:asciiTheme="majorHAnsi" w:eastAsia="MS Mincho" w:hAnsiTheme="majorHAnsi" w:cstheme="majorHAnsi"/>
                <w:lang w:val="en-US"/>
              </w:rPr>
            </w:pPr>
          </w:p>
        </w:tc>
        <w:tc>
          <w:tcPr>
            <w:tcW w:w="625" w:type="pct"/>
          </w:tcPr>
          <w:p w14:paraId="6798B39F" w14:textId="77777777" w:rsidR="00393549" w:rsidRDefault="00393549" w:rsidP="00393549">
            <w:pPr>
              <w:rPr>
                <w:rFonts w:asciiTheme="majorHAnsi" w:eastAsia="MS Mincho" w:hAnsiTheme="majorHAnsi" w:cstheme="majorHAnsi"/>
                <w:lang w:val="en-US"/>
              </w:rPr>
            </w:pPr>
          </w:p>
        </w:tc>
        <w:tc>
          <w:tcPr>
            <w:tcW w:w="625" w:type="pct"/>
          </w:tcPr>
          <w:p w14:paraId="682FBAAB" w14:textId="77777777" w:rsidR="00393549" w:rsidRDefault="00393549" w:rsidP="00393549">
            <w:pPr>
              <w:rPr>
                <w:rFonts w:asciiTheme="majorHAnsi" w:eastAsia="MS Mincho" w:hAnsiTheme="majorHAnsi" w:cstheme="majorHAnsi"/>
                <w:lang w:val="en-US"/>
              </w:rPr>
            </w:pPr>
          </w:p>
        </w:tc>
        <w:tc>
          <w:tcPr>
            <w:tcW w:w="625" w:type="pct"/>
          </w:tcPr>
          <w:p w14:paraId="0A191F25" w14:textId="77777777" w:rsidR="00393549" w:rsidRDefault="00393549" w:rsidP="00393549">
            <w:pPr>
              <w:rPr>
                <w:rFonts w:asciiTheme="majorHAnsi" w:eastAsia="MS Mincho" w:hAnsiTheme="majorHAnsi" w:cstheme="majorHAnsi"/>
                <w:lang w:val="en-US"/>
              </w:rPr>
            </w:pPr>
          </w:p>
        </w:tc>
        <w:tc>
          <w:tcPr>
            <w:tcW w:w="625" w:type="pct"/>
          </w:tcPr>
          <w:p w14:paraId="00CC8CF0" w14:textId="77777777" w:rsidR="00393549" w:rsidRDefault="00393549" w:rsidP="00393549">
            <w:pPr>
              <w:rPr>
                <w:rFonts w:asciiTheme="majorHAnsi" w:eastAsia="MS Mincho" w:hAnsiTheme="majorHAnsi" w:cstheme="majorHAnsi"/>
                <w:lang w:val="en-US"/>
              </w:rPr>
            </w:pPr>
          </w:p>
        </w:tc>
        <w:tc>
          <w:tcPr>
            <w:tcW w:w="625" w:type="pct"/>
          </w:tcPr>
          <w:p w14:paraId="42477308" w14:textId="77777777" w:rsidR="00393549" w:rsidRDefault="00393549" w:rsidP="00393549">
            <w:pPr>
              <w:rPr>
                <w:rFonts w:asciiTheme="majorHAnsi" w:eastAsia="MS Mincho" w:hAnsiTheme="majorHAnsi" w:cstheme="majorHAnsi"/>
                <w:lang w:val="en-US"/>
              </w:rPr>
            </w:pPr>
          </w:p>
        </w:tc>
        <w:tc>
          <w:tcPr>
            <w:tcW w:w="625" w:type="pct"/>
          </w:tcPr>
          <w:p w14:paraId="4A14DB50" w14:textId="77777777" w:rsidR="00393549" w:rsidRDefault="00393549" w:rsidP="00393549">
            <w:pPr>
              <w:rPr>
                <w:rFonts w:asciiTheme="majorHAnsi" w:eastAsia="MS Mincho" w:hAnsiTheme="majorHAnsi" w:cstheme="majorHAnsi"/>
                <w:lang w:val="en-US"/>
              </w:rPr>
            </w:pPr>
          </w:p>
        </w:tc>
      </w:tr>
      <w:tr w:rsidR="00393549" w14:paraId="2C36A368" w14:textId="77777777" w:rsidTr="00393549">
        <w:tc>
          <w:tcPr>
            <w:tcW w:w="624" w:type="pct"/>
            <w:shd w:val="clear" w:color="auto" w:fill="auto"/>
          </w:tcPr>
          <w:p w14:paraId="1A836403"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t>Prohibition from teaching check (8)</w:t>
            </w:r>
          </w:p>
        </w:tc>
        <w:tc>
          <w:tcPr>
            <w:tcW w:w="624" w:type="pct"/>
          </w:tcPr>
          <w:p w14:paraId="3DA08415" w14:textId="77777777" w:rsidR="00393549" w:rsidRDefault="00393549" w:rsidP="00393549">
            <w:pPr>
              <w:rPr>
                <w:rFonts w:asciiTheme="majorHAnsi" w:eastAsia="MS Mincho" w:hAnsiTheme="majorHAnsi" w:cstheme="majorHAnsi"/>
                <w:lang w:val="en-US"/>
              </w:rPr>
            </w:pPr>
          </w:p>
        </w:tc>
        <w:tc>
          <w:tcPr>
            <w:tcW w:w="625" w:type="pct"/>
          </w:tcPr>
          <w:p w14:paraId="51F7EDEC" w14:textId="77777777" w:rsidR="00393549" w:rsidRDefault="00393549" w:rsidP="00393549">
            <w:pPr>
              <w:rPr>
                <w:rFonts w:asciiTheme="majorHAnsi" w:eastAsia="MS Mincho" w:hAnsiTheme="majorHAnsi" w:cstheme="majorHAnsi"/>
                <w:lang w:val="en-US"/>
              </w:rPr>
            </w:pPr>
          </w:p>
        </w:tc>
        <w:tc>
          <w:tcPr>
            <w:tcW w:w="625" w:type="pct"/>
          </w:tcPr>
          <w:p w14:paraId="2F6F5DD6" w14:textId="77777777" w:rsidR="00393549" w:rsidRDefault="00393549" w:rsidP="00393549">
            <w:pPr>
              <w:rPr>
                <w:rFonts w:asciiTheme="majorHAnsi" w:eastAsia="MS Mincho" w:hAnsiTheme="majorHAnsi" w:cstheme="majorHAnsi"/>
                <w:lang w:val="en-US"/>
              </w:rPr>
            </w:pPr>
          </w:p>
        </w:tc>
        <w:tc>
          <w:tcPr>
            <w:tcW w:w="625" w:type="pct"/>
          </w:tcPr>
          <w:p w14:paraId="5E6FB22F" w14:textId="77777777" w:rsidR="00393549" w:rsidRDefault="00393549" w:rsidP="00393549">
            <w:pPr>
              <w:rPr>
                <w:rFonts w:asciiTheme="majorHAnsi" w:eastAsia="MS Mincho" w:hAnsiTheme="majorHAnsi" w:cstheme="majorHAnsi"/>
                <w:lang w:val="en-US"/>
              </w:rPr>
            </w:pPr>
          </w:p>
        </w:tc>
        <w:tc>
          <w:tcPr>
            <w:tcW w:w="625" w:type="pct"/>
          </w:tcPr>
          <w:p w14:paraId="7E138DF0" w14:textId="77777777" w:rsidR="00393549" w:rsidRDefault="00393549" w:rsidP="00393549">
            <w:pPr>
              <w:rPr>
                <w:rFonts w:asciiTheme="majorHAnsi" w:eastAsia="MS Mincho" w:hAnsiTheme="majorHAnsi" w:cstheme="majorHAnsi"/>
                <w:lang w:val="en-US"/>
              </w:rPr>
            </w:pPr>
          </w:p>
        </w:tc>
        <w:tc>
          <w:tcPr>
            <w:tcW w:w="625" w:type="pct"/>
          </w:tcPr>
          <w:p w14:paraId="4F391A5C" w14:textId="77777777" w:rsidR="00393549" w:rsidRDefault="00393549" w:rsidP="00393549">
            <w:pPr>
              <w:rPr>
                <w:rFonts w:asciiTheme="majorHAnsi" w:eastAsia="MS Mincho" w:hAnsiTheme="majorHAnsi" w:cstheme="majorHAnsi"/>
                <w:lang w:val="en-US"/>
              </w:rPr>
            </w:pPr>
          </w:p>
        </w:tc>
        <w:tc>
          <w:tcPr>
            <w:tcW w:w="625" w:type="pct"/>
          </w:tcPr>
          <w:p w14:paraId="5CB52418" w14:textId="77777777" w:rsidR="00393549" w:rsidRDefault="00393549" w:rsidP="00393549">
            <w:pPr>
              <w:rPr>
                <w:rFonts w:asciiTheme="majorHAnsi" w:eastAsia="MS Mincho" w:hAnsiTheme="majorHAnsi" w:cstheme="majorHAnsi"/>
                <w:lang w:val="en-US"/>
              </w:rPr>
            </w:pPr>
          </w:p>
        </w:tc>
      </w:tr>
      <w:tr w:rsidR="00393549" w14:paraId="79234750" w14:textId="77777777" w:rsidTr="00393549">
        <w:tc>
          <w:tcPr>
            <w:tcW w:w="624" w:type="pct"/>
            <w:shd w:val="clear" w:color="auto" w:fill="auto"/>
          </w:tcPr>
          <w:p w14:paraId="47279BD5"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t>Section 128 check (9)</w:t>
            </w:r>
          </w:p>
        </w:tc>
        <w:tc>
          <w:tcPr>
            <w:tcW w:w="624" w:type="pct"/>
          </w:tcPr>
          <w:p w14:paraId="5592060E" w14:textId="77777777" w:rsidR="00393549" w:rsidRDefault="00393549" w:rsidP="00393549">
            <w:pPr>
              <w:rPr>
                <w:rFonts w:asciiTheme="majorHAnsi" w:eastAsia="MS Mincho" w:hAnsiTheme="majorHAnsi" w:cstheme="majorHAnsi"/>
                <w:lang w:val="en-US"/>
              </w:rPr>
            </w:pPr>
          </w:p>
        </w:tc>
        <w:tc>
          <w:tcPr>
            <w:tcW w:w="625" w:type="pct"/>
          </w:tcPr>
          <w:p w14:paraId="5DFF3275" w14:textId="77777777" w:rsidR="00393549" w:rsidRDefault="00393549" w:rsidP="00393549">
            <w:pPr>
              <w:rPr>
                <w:rFonts w:asciiTheme="majorHAnsi" w:eastAsia="MS Mincho" w:hAnsiTheme="majorHAnsi" w:cstheme="majorHAnsi"/>
                <w:lang w:val="en-US"/>
              </w:rPr>
            </w:pPr>
          </w:p>
        </w:tc>
        <w:tc>
          <w:tcPr>
            <w:tcW w:w="625" w:type="pct"/>
          </w:tcPr>
          <w:p w14:paraId="223F9782" w14:textId="77777777" w:rsidR="00393549" w:rsidRDefault="00393549" w:rsidP="00393549">
            <w:pPr>
              <w:rPr>
                <w:rFonts w:asciiTheme="majorHAnsi" w:eastAsia="MS Mincho" w:hAnsiTheme="majorHAnsi" w:cstheme="majorHAnsi"/>
                <w:lang w:val="en-US"/>
              </w:rPr>
            </w:pPr>
          </w:p>
        </w:tc>
        <w:tc>
          <w:tcPr>
            <w:tcW w:w="625" w:type="pct"/>
          </w:tcPr>
          <w:p w14:paraId="7CA42A5E" w14:textId="77777777" w:rsidR="00393549" w:rsidRDefault="00393549" w:rsidP="00393549">
            <w:pPr>
              <w:rPr>
                <w:rFonts w:asciiTheme="majorHAnsi" w:eastAsia="MS Mincho" w:hAnsiTheme="majorHAnsi" w:cstheme="majorHAnsi"/>
                <w:lang w:val="en-US"/>
              </w:rPr>
            </w:pPr>
          </w:p>
        </w:tc>
        <w:tc>
          <w:tcPr>
            <w:tcW w:w="625" w:type="pct"/>
          </w:tcPr>
          <w:p w14:paraId="40FA57AD" w14:textId="77777777" w:rsidR="00393549" w:rsidRDefault="00393549" w:rsidP="00393549">
            <w:pPr>
              <w:rPr>
                <w:rFonts w:asciiTheme="majorHAnsi" w:eastAsia="MS Mincho" w:hAnsiTheme="majorHAnsi" w:cstheme="majorHAnsi"/>
                <w:lang w:val="en-US"/>
              </w:rPr>
            </w:pPr>
          </w:p>
        </w:tc>
        <w:tc>
          <w:tcPr>
            <w:tcW w:w="625" w:type="pct"/>
          </w:tcPr>
          <w:p w14:paraId="5F0267AE" w14:textId="77777777" w:rsidR="00393549" w:rsidRDefault="00393549" w:rsidP="00393549">
            <w:pPr>
              <w:rPr>
                <w:rFonts w:asciiTheme="majorHAnsi" w:eastAsia="MS Mincho" w:hAnsiTheme="majorHAnsi" w:cstheme="majorHAnsi"/>
                <w:lang w:val="en-US"/>
              </w:rPr>
            </w:pPr>
          </w:p>
        </w:tc>
        <w:tc>
          <w:tcPr>
            <w:tcW w:w="625" w:type="pct"/>
          </w:tcPr>
          <w:p w14:paraId="7A506443" w14:textId="77777777" w:rsidR="00393549" w:rsidRDefault="00393549" w:rsidP="00393549">
            <w:pPr>
              <w:rPr>
                <w:rFonts w:asciiTheme="majorHAnsi" w:eastAsia="MS Mincho" w:hAnsiTheme="majorHAnsi" w:cstheme="majorHAnsi"/>
                <w:lang w:val="en-US"/>
              </w:rPr>
            </w:pPr>
          </w:p>
        </w:tc>
      </w:tr>
      <w:tr w:rsidR="00393549" w14:paraId="3701FDE4" w14:textId="77777777" w:rsidTr="00393549">
        <w:tc>
          <w:tcPr>
            <w:tcW w:w="624" w:type="pct"/>
            <w:shd w:val="clear" w:color="auto" w:fill="auto"/>
          </w:tcPr>
          <w:p w14:paraId="5973B455"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t>Further checks on people who have lived or worked outside the UK (10)</w:t>
            </w:r>
          </w:p>
        </w:tc>
        <w:tc>
          <w:tcPr>
            <w:tcW w:w="624" w:type="pct"/>
          </w:tcPr>
          <w:p w14:paraId="46DA0CDA" w14:textId="77777777" w:rsidR="00393549" w:rsidRDefault="00393549" w:rsidP="00393549">
            <w:pPr>
              <w:rPr>
                <w:rFonts w:asciiTheme="majorHAnsi" w:eastAsia="MS Mincho" w:hAnsiTheme="majorHAnsi" w:cstheme="majorHAnsi"/>
                <w:lang w:val="en-US"/>
              </w:rPr>
            </w:pPr>
          </w:p>
        </w:tc>
        <w:tc>
          <w:tcPr>
            <w:tcW w:w="625" w:type="pct"/>
          </w:tcPr>
          <w:p w14:paraId="362BD738" w14:textId="77777777" w:rsidR="00393549" w:rsidRDefault="00393549" w:rsidP="00393549">
            <w:pPr>
              <w:rPr>
                <w:rFonts w:asciiTheme="majorHAnsi" w:eastAsia="MS Mincho" w:hAnsiTheme="majorHAnsi" w:cstheme="majorHAnsi"/>
                <w:lang w:val="en-US"/>
              </w:rPr>
            </w:pPr>
          </w:p>
        </w:tc>
        <w:tc>
          <w:tcPr>
            <w:tcW w:w="625" w:type="pct"/>
          </w:tcPr>
          <w:p w14:paraId="4AEC58E2" w14:textId="77777777" w:rsidR="00393549" w:rsidRDefault="00393549" w:rsidP="00393549">
            <w:pPr>
              <w:rPr>
                <w:rFonts w:asciiTheme="majorHAnsi" w:eastAsia="MS Mincho" w:hAnsiTheme="majorHAnsi" w:cstheme="majorHAnsi"/>
                <w:lang w:val="en-US"/>
              </w:rPr>
            </w:pPr>
          </w:p>
        </w:tc>
        <w:tc>
          <w:tcPr>
            <w:tcW w:w="625" w:type="pct"/>
          </w:tcPr>
          <w:p w14:paraId="681AB243" w14:textId="77777777" w:rsidR="00393549" w:rsidRDefault="00393549" w:rsidP="00393549">
            <w:pPr>
              <w:rPr>
                <w:rFonts w:asciiTheme="majorHAnsi" w:eastAsia="MS Mincho" w:hAnsiTheme="majorHAnsi" w:cstheme="majorHAnsi"/>
                <w:lang w:val="en-US"/>
              </w:rPr>
            </w:pPr>
          </w:p>
        </w:tc>
        <w:tc>
          <w:tcPr>
            <w:tcW w:w="625" w:type="pct"/>
          </w:tcPr>
          <w:p w14:paraId="63359E36" w14:textId="77777777" w:rsidR="00393549" w:rsidRDefault="00393549" w:rsidP="00393549">
            <w:pPr>
              <w:rPr>
                <w:rFonts w:asciiTheme="majorHAnsi" w:eastAsia="MS Mincho" w:hAnsiTheme="majorHAnsi" w:cstheme="majorHAnsi"/>
                <w:lang w:val="en-US"/>
              </w:rPr>
            </w:pPr>
          </w:p>
        </w:tc>
        <w:tc>
          <w:tcPr>
            <w:tcW w:w="625" w:type="pct"/>
          </w:tcPr>
          <w:p w14:paraId="1B0370B6" w14:textId="77777777" w:rsidR="00393549" w:rsidRDefault="00393549" w:rsidP="00393549">
            <w:pPr>
              <w:rPr>
                <w:rFonts w:asciiTheme="majorHAnsi" w:eastAsia="MS Mincho" w:hAnsiTheme="majorHAnsi" w:cstheme="majorHAnsi"/>
                <w:lang w:val="en-US"/>
              </w:rPr>
            </w:pPr>
          </w:p>
        </w:tc>
        <w:tc>
          <w:tcPr>
            <w:tcW w:w="625" w:type="pct"/>
          </w:tcPr>
          <w:p w14:paraId="6E07A997" w14:textId="77777777" w:rsidR="00393549" w:rsidRDefault="00393549" w:rsidP="00393549">
            <w:pPr>
              <w:rPr>
                <w:rFonts w:asciiTheme="majorHAnsi" w:eastAsia="MS Mincho" w:hAnsiTheme="majorHAnsi" w:cstheme="majorHAnsi"/>
                <w:lang w:val="en-US"/>
              </w:rPr>
            </w:pPr>
          </w:p>
        </w:tc>
      </w:tr>
      <w:tr w:rsidR="00393549" w14:paraId="2B4CA181" w14:textId="77777777" w:rsidTr="00393549">
        <w:tc>
          <w:tcPr>
            <w:tcW w:w="624" w:type="pct"/>
            <w:shd w:val="clear" w:color="auto" w:fill="auto"/>
          </w:tcPr>
          <w:p w14:paraId="6275ED5E"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t>Check of professional qualifications</w:t>
            </w:r>
            <w:r>
              <w:rPr>
                <w:rFonts w:asciiTheme="majorHAnsi" w:eastAsia="MS Mincho" w:hAnsiTheme="majorHAnsi" w:cstheme="majorHAnsi"/>
                <w:sz w:val="18"/>
                <w:szCs w:val="18"/>
                <w:lang w:val="en-US"/>
              </w:rPr>
              <w:t xml:space="preserve"> </w:t>
            </w:r>
            <w:r w:rsidRPr="00666B9B">
              <w:rPr>
                <w:rFonts w:asciiTheme="majorHAnsi" w:eastAsia="MS Mincho" w:hAnsiTheme="majorHAnsi" w:cstheme="majorHAnsi"/>
                <w:color w:val="FF0000"/>
                <w:sz w:val="18"/>
                <w:szCs w:val="18"/>
                <w:lang w:val="en-US"/>
              </w:rPr>
              <w:t>(copies retained on personnel file)</w:t>
            </w:r>
          </w:p>
        </w:tc>
        <w:tc>
          <w:tcPr>
            <w:tcW w:w="624" w:type="pct"/>
          </w:tcPr>
          <w:p w14:paraId="61200B4F" w14:textId="77777777" w:rsidR="00393549" w:rsidRDefault="00393549" w:rsidP="00393549">
            <w:pPr>
              <w:rPr>
                <w:rFonts w:asciiTheme="majorHAnsi" w:eastAsia="MS Mincho" w:hAnsiTheme="majorHAnsi" w:cstheme="majorHAnsi"/>
                <w:lang w:val="en-US"/>
              </w:rPr>
            </w:pPr>
          </w:p>
        </w:tc>
        <w:tc>
          <w:tcPr>
            <w:tcW w:w="625" w:type="pct"/>
          </w:tcPr>
          <w:p w14:paraId="255EBF93" w14:textId="77777777" w:rsidR="00393549" w:rsidRDefault="00393549" w:rsidP="00393549">
            <w:pPr>
              <w:rPr>
                <w:rFonts w:asciiTheme="majorHAnsi" w:eastAsia="MS Mincho" w:hAnsiTheme="majorHAnsi" w:cstheme="majorHAnsi"/>
                <w:lang w:val="en-US"/>
              </w:rPr>
            </w:pPr>
          </w:p>
        </w:tc>
        <w:tc>
          <w:tcPr>
            <w:tcW w:w="625" w:type="pct"/>
          </w:tcPr>
          <w:p w14:paraId="3EE83721" w14:textId="77777777" w:rsidR="00393549" w:rsidRDefault="00393549" w:rsidP="00393549">
            <w:pPr>
              <w:rPr>
                <w:rFonts w:asciiTheme="majorHAnsi" w:eastAsia="MS Mincho" w:hAnsiTheme="majorHAnsi" w:cstheme="majorHAnsi"/>
                <w:lang w:val="en-US"/>
              </w:rPr>
            </w:pPr>
          </w:p>
        </w:tc>
        <w:tc>
          <w:tcPr>
            <w:tcW w:w="625" w:type="pct"/>
          </w:tcPr>
          <w:p w14:paraId="6D97C6D3" w14:textId="77777777" w:rsidR="00393549" w:rsidRDefault="00393549" w:rsidP="00393549">
            <w:pPr>
              <w:rPr>
                <w:rFonts w:asciiTheme="majorHAnsi" w:eastAsia="MS Mincho" w:hAnsiTheme="majorHAnsi" w:cstheme="majorHAnsi"/>
                <w:lang w:val="en-US"/>
              </w:rPr>
            </w:pPr>
          </w:p>
        </w:tc>
        <w:tc>
          <w:tcPr>
            <w:tcW w:w="625" w:type="pct"/>
          </w:tcPr>
          <w:p w14:paraId="72B384AF" w14:textId="77777777" w:rsidR="00393549" w:rsidRDefault="00393549" w:rsidP="00393549">
            <w:pPr>
              <w:rPr>
                <w:rFonts w:asciiTheme="majorHAnsi" w:eastAsia="MS Mincho" w:hAnsiTheme="majorHAnsi" w:cstheme="majorHAnsi"/>
                <w:lang w:val="en-US"/>
              </w:rPr>
            </w:pPr>
          </w:p>
        </w:tc>
        <w:tc>
          <w:tcPr>
            <w:tcW w:w="625" w:type="pct"/>
          </w:tcPr>
          <w:p w14:paraId="6BF62D79" w14:textId="77777777" w:rsidR="00393549" w:rsidRDefault="00393549" w:rsidP="00393549">
            <w:pPr>
              <w:rPr>
                <w:rFonts w:asciiTheme="majorHAnsi" w:eastAsia="MS Mincho" w:hAnsiTheme="majorHAnsi" w:cstheme="majorHAnsi"/>
                <w:lang w:val="en-US"/>
              </w:rPr>
            </w:pPr>
          </w:p>
        </w:tc>
        <w:tc>
          <w:tcPr>
            <w:tcW w:w="625" w:type="pct"/>
          </w:tcPr>
          <w:p w14:paraId="5E3B7D8E" w14:textId="77777777" w:rsidR="00393549" w:rsidRDefault="00393549" w:rsidP="00393549">
            <w:pPr>
              <w:rPr>
                <w:rFonts w:asciiTheme="majorHAnsi" w:eastAsia="MS Mincho" w:hAnsiTheme="majorHAnsi" w:cstheme="majorHAnsi"/>
                <w:lang w:val="en-US"/>
              </w:rPr>
            </w:pPr>
          </w:p>
        </w:tc>
      </w:tr>
      <w:tr w:rsidR="00393549" w14:paraId="792E0678" w14:textId="77777777" w:rsidTr="00393549">
        <w:tc>
          <w:tcPr>
            <w:tcW w:w="624" w:type="pct"/>
            <w:shd w:val="clear" w:color="auto" w:fill="auto"/>
          </w:tcPr>
          <w:p w14:paraId="35DCA170" w14:textId="77777777" w:rsidR="00393549" w:rsidRPr="00666B9B" w:rsidRDefault="00393549" w:rsidP="00393549">
            <w:pPr>
              <w:rPr>
                <w:rFonts w:asciiTheme="majorHAnsi" w:eastAsia="MS Mincho" w:hAnsiTheme="majorHAnsi" w:cstheme="majorHAnsi"/>
                <w:sz w:val="18"/>
                <w:szCs w:val="18"/>
                <w:lang w:val="en-US"/>
              </w:rPr>
            </w:pPr>
            <w:r w:rsidRPr="00666B9B">
              <w:rPr>
                <w:rFonts w:asciiTheme="majorHAnsi" w:eastAsia="MS Mincho" w:hAnsiTheme="majorHAnsi" w:cstheme="majorHAnsi"/>
                <w:sz w:val="18"/>
                <w:szCs w:val="18"/>
                <w:lang w:val="en-US"/>
              </w:rPr>
              <w:lastRenderedPageBreak/>
              <w:t>Check to establish the right to work in the UK</w:t>
            </w:r>
            <w:r>
              <w:rPr>
                <w:rFonts w:asciiTheme="majorHAnsi" w:eastAsia="MS Mincho" w:hAnsiTheme="majorHAnsi" w:cstheme="majorHAnsi"/>
                <w:sz w:val="18"/>
                <w:szCs w:val="18"/>
                <w:lang w:val="en-US"/>
              </w:rPr>
              <w:t xml:space="preserve"> </w:t>
            </w:r>
            <w:r w:rsidRPr="00666B9B">
              <w:rPr>
                <w:rFonts w:asciiTheme="majorHAnsi" w:eastAsia="MS Mincho" w:hAnsiTheme="majorHAnsi" w:cstheme="majorHAnsi"/>
                <w:color w:val="FF0000"/>
                <w:sz w:val="18"/>
                <w:szCs w:val="18"/>
                <w:lang w:val="en-US"/>
              </w:rPr>
              <w:t>(copies retained on personnel file)</w:t>
            </w:r>
          </w:p>
        </w:tc>
        <w:tc>
          <w:tcPr>
            <w:tcW w:w="624" w:type="pct"/>
          </w:tcPr>
          <w:p w14:paraId="6C2A1BC7" w14:textId="77777777" w:rsidR="00393549" w:rsidRDefault="00393549" w:rsidP="00393549">
            <w:pPr>
              <w:rPr>
                <w:rFonts w:asciiTheme="majorHAnsi" w:eastAsia="MS Mincho" w:hAnsiTheme="majorHAnsi" w:cstheme="majorHAnsi"/>
                <w:lang w:val="en-US"/>
              </w:rPr>
            </w:pPr>
          </w:p>
        </w:tc>
        <w:tc>
          <w:tcPr>
            <w:tcW w:w="625" w:type="pct"/>
          </w:tcPr>
          <w:p w14:paraId="2678962F" w14:textId="77777777" w:rsidR="00393549" w:rsidRDefault="00393549" w:rsidP="00393549">
            <w:pPr>
              <w:rPr>
                <w:rFonts w:asciiTheme="majorHAnsi" w:eastAsia="MS Mincho" w:hAnsiTheme="majorHAnsi" w:cstheme="majorHAnsi"/>
                <w:lang w:val="en-US"/>
              </w:rPr>
            </w:pPr>
          </w:p>
        </w:tc>
        <w:tc>
          <w:tcPr>
            <w:tcW w:w="625" w:type="pct"/>
          </w:tcPr>
          <w:p w14:paraId="7B264A55" w14:textId="77777777" w:rsidR="00393549" w:rsidRDefault="00393549" w:rsidP="00393549">
            <w:pPr>
              <w:rPr>
                <w:rFonts w:asciiTheme="majorHAnsi" w:eastAsia="MS Mincho" w:hAnsiTheme="majorHAnsi" w:cstheme="majorHAnsi"/>
                <w:lang w:val="en-US"/>
              </w:rPr>
            </w:pPr>
          </w:p>
        </w:tc>
        <w:tc>
          <w:tcPr>
            <w:tcW w:w="625" w:type="pct"/>
          </w:tcPr>
          <w:p w14:paraId="06FEA71A" w14:textId="77777777" w:rsidR="00393549" w:rsidRDefault="00393549" w:rsidP="00393549">
            <w:pPr>
              <w:rPr>
                <w:rFonts w:asciiTheme="majorHAnsi" w:eastAsia="MS Mincho" w:hAnsiTheme="majorHAnsi" w:cstheme="majorHAnsi"/>
                <w:lang w:val="en-US"/>
              </w:rPr>
            </w:pPr>
          </w:p>
        </w:tc>
        <w:tc>
          <w:tcPr>
            <w:tcW w:w="625" w:type="pct"/>
          </w:tcPr>
          <w:p w14:paraId="725D4C9C" w14:textId="77777777" w:rsidR="00393549" w:rsidRDefault="00393549" w:rsidP="00393549">
            <w:pPr>
              <w:rPr>
                <w:rFonts w:asciiTheme="majorHAnsi" w:eastAsia="MS Mincho" w:hAnsiTheme="majorHAnsi" w:cstheme="majorHAnsi"/>
                <w:lang w:val="en-US"/>
              </w:rPr>
            </w:pPr>
          </w:p>
        </w:tc>
        <w:tc>
          <w:tcPr>
            <w:tcW w:w="625" w:type="pct"/>
          </w:tcPr>
          <w:p w14:paraId="0050F769" w14:textId="77777777" w:rsidR="00393549" w:rsidRDefault="00393549" w:rsidP="00393549">
            <w:pPr>
              <w:rPr>
                <w:rFonts w:asciiTheme="majorHAnsi" w:eastAsia="MS Mincho" w:hAnsiTheme="majorHAnsi" w:cstheme="majorHAnsi"/>
                <w:lang w:val="en-US"/>
              </w:rPr>
            </w:pPr>
          </w:p>
        </w:tc>
        <w:tc>
          <w:tcPr>
            <w:tcW w:w="625" w:type="pct"/>
          </w:tcPr>
          <w:p w14:paraId="3D3018A3" w14:textId="77777777" w:rsidR="00393549" w:rsidRDefault="00393549" w:rsidP="00393549">
            <w:pPr>
              <w:rPr>
                <w:rFonts w:asciiTheme="majorHAnsi" w:eastAsia="MS Mincho" w:hAnsiTheme="majorHAnsi" w:cstheme="majorHAnsi"/>
                <w:lang w:val="en-US"/>
              </w:rPr>
            </w:pPr>
          </w:p>
        </w:tc>
      </w:tr>
      <w:tr w:rsidR="00393549" w14:paraId="70F1E7B5" w14:textId="77777777" w:rsidTr="00393549">
        <w:tc>
          <w:tcPr>
            <w:tcW w:w="624" w:type="pct"/>
          </w:tcPr>
          <w:p w14:paraId="75BB2F56" w14:textId="77777777" w:rsidR="00393549" w:rsidRDefault="00393549" w:rsidP="00393549">
            <w:pPr>
              <w:rPr>
                <w:rFonts w:asciiTheme="majorHAnsi" w:eastAsia="MS Mincho" w:hAnsiTheme="majorHAnsi" w:cstheme="majorHAnsi"/>
                <w:lang w:val="en-US"/>
              </w:rPr>
            </w:pPr>
          </w:p>
        </w:tc>
        <w:tc>
          <w:tcPr>
            <w:tcW w:w="624" w:type="pct"/>
          </w:tcPr>
          <w:p w14:paraId="2913FF4A" w14:textId="77777777" w:rsidR="00393549" w:rsidRDefault="00393549" w:rsidP="00393549">
            <w:pPr>
              <w:rPr>
                <w:rFonts w:asciiTheme="majorHAnsi" w:eastAsia="MS Mincho" w:hAnsiTheme="majorHAnsi" w:cstheme="majorHAnsi"/>
                <w:lang w:val="en-US"/>
              </w:rPr>
            </w:pPr>
          </w:p>
        </w:tc>
        <w:tc>
          <w:tcPr>
            <w:tcW w:w="625" w:type="pct"/>
          </w:tcPr>
          <w:p w14:paraId="7F3575E6" w14:textId="77777777" w:rsidR="00393549" w:rsidRDefault="00393549" w:rsidP="00393549">
            <w:pPr>
              <w:rPr>
                <w:rFonts w:asciiTheme="majorHAnsi" w:eastAsia="MS Mincho" w:hAnsiTheme="majorHAnsi" w:cstheme="majorHAnsi"/>
                <w:lang w:val="en-US"/>
              </w:rPr>
            </w:pPr>
          </w:p>
        </w:tc>
        <w:tc>
          <w:tcPr>
            <w:tcW w:w="625" w:type="pct"/>
          </w:tcPr>
          <w:p w14:paraId="40F8E55A" w14:textId="77777777" w:rsidR="00393549" w:rsidRDefault="00393549" w:rsidP="00393549">
            <w:pPr>
              <w:rPr>
                <w:rFonts w:asciiTheme="majorHAnsi" w:eastAsia="MS Mincho" w:hAnsiTheme="majorHAnsi" w:cstheme="majorHAnsi"/>
                <w:lang w:val="en-US"/>
              </w:rPr>
            </w:pPr>
          </w:p>
        </w:tc>
        <w:tc>
          <w:tcPr>
            <w:tcW w:w="625" w:type="pct"/>
          </w:tcPr>
          <w:p w14:paraId="27837DA5" w14:textId="77777777" w:rsidR="00393549" w:rsidRDefault="00393549" w:rsidP="00393549">
            <w:pPr>
              <w:rPr>
                <w:rFonts w:asciiTheme="majorHAnsi" w:eastAsia="MS Mincho" w:hAnsiTheme="majorHAnsi" w:cstheme="majorHAnsi"/>
                <w:lang w:val="en-US"/>
              </w:rPr>
            </w:pPr>
          </w:p>
        </w:tc>
        <w:tc>
          <w:tcPr>
            <w:tcW w:w="625" w:type="pct"/>
          </w:tcPr>
          <w:p w14:paraId="7A77F582" w14:textId="77777777" w:rsidR="00393549" w:rsidRDefault="00393549" w:rsidP="00393549">
            <w:pPr>
              <w:rPr>
                <w:rFonts w:asciiTheme="majorHAnsi" w:eastAsia="MS Mincho" w:hAnsiTheme="majorHAnsi" w:cstheme="majorHAnsi"/>
                <w:lang w:val="en-US"/>
              </w:rPr>
            </w:pPr>
          </w:p>
        </w:tc>
        <w:tc>
          <w:tcPr>
            <w:tcW w:w="625" w:type="pct"/>
          </w:tcPr>
          <w:p w14:paraId="671282DF" w14:textId="77777777" w:rsidR="00393549" w:rsidRDefault="00393549" w:rsidP="00393549">
            <w:pPr>
              <w:rPr>
                <w:rFonts w:asciiTheme="majorHAnsi" w:eastAsia="MS Mincho" w:hAnsiTheme="majorHAnsi" w:cstheme="majorHAnsi"/>
                <w:lang w:val="en-US"/>
              </w:rPr>
            </w:pPr>
          </w:p>
        </w:tc>
        <w:tc>
          <w:tcPr>
            <w:tcW w:w="625" w:type="pct"/>
          </w:tcPr>
          <w:p w14:paraId="4C338E96" w14:textId="77777777" w:rsidR="00393549" w:rsidRDefault="00393549" w:rsidP="00393549">
            <w:pPr>
              <w:rPr>
                <w:rFonts w:asciiTheme="majorHAnsi" w:eastAsia="MS Mincho" w:hAnsiTheme="majorHAnsi" w:cstheme="majorHAnsi"/>
                <w:lang w:val="en-US"/>
              </w:rPr>
            </w:pPr>
          </w:p>
        </w:tc>
      </w:tr>
    </w:tbl>
    <w:p w14:paraId="0B52F515" w14:textId="77777777" w:rsidR="00666B9B" w:rsidRPr="00666B9B" w:rsidRDefault="00666B9B" w:rsidP="00666B9B">
      <w:pPr>
        <w:spacing w:after="0" w:line="240" w:lineRule="auto"/>
        <w:rPr>
          <w:rFonts w:asciiTheme="majorHAnsi" w:eastAsia="MS Mincho" w:hAnsiTheme="majorHAnsi" w:cstheme="majorHAnsi"/>
          <w:b/>
          <w:lang w:val="en-US"/>
        </w:rPr>
      </w:pPr>
    </w:p>
    <w:p w14:paraId="0890D084" w14:textId="77777777" w:rsidR="00666B9B" w:rsidRPr="00666B9B" w:rsidRDefault="00666B9B" w:rsidP="00666B9B">
      <w:pPr>
        <w:spacing w:after="0" w:line="240" w:lineRule="auto"/>
        <w:rPr>
          <w:rFonts w:asciiTheme="majorHAnsi" w:eastAsia="MS Mincho" w:hAnsiTheme="majorHAnsi" w:cstheme="majorHAnsi"/>
          <w:lang w:val="en-US"/>
        </w:rPr>
      </w:pPr>
      <w:r w:rsidRPr="00666B9B">
        <w:rPr>
          <w:rFonts w:asciiTheme="majorHAnsi" w:eastAsia="MS Mincho" w:hAnsiTheme="majorHAnsi" w:cstheme="majorHAnsi"/>
          <w:b/>
          <w:lang w:val="en-US"/>
        </w:rPr>
        <w:t>Please note</w:t>
      </w:r>
      <w:r w:rsidRPr="00666B9B">
        <w:rPr>
          <w:rFonts w:asciiTheme="majorHAnsi" w:eastAsia="MS Mincho" w:hAnsiTheme="majorHAnsi" w:cstheme="majorHAnsi"/>
          <w:lang w:val="en-US"/>
        </w:rPr>
        <w:t xml:space="preserve">: </w:t>
      </w:r>
    </w:p>
    <w:p w14:paraId="369C2009" w14:textId="77777777" w:rsidR="00666B9B" w:rsidRPr="00666B9B" w:rsidRDefault="00666B9B" w:rsidP="00666B9B">
      <w:pPr>
        <w:numPr>
          <w:ilvl w:val="0"/>
          <w:numId w:val="7"/>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Checks carried out on volunteers, maintained school governors and local governors in an academy trust don’t need to be recorded on the SCR under the latest version of Keeping Children Safe in Education (KCSIE), but we’d recommend including them</w:t>
      </w:r>
    </w:p>
    <w:p w14:paraId="1E85C912" w14:textId="77777777" w:rsidR="00666B9B" w:rsidRPr="00666B9B" w:rsidRDefault="00666B9B" w:rsidP="00666B9B">
      <w:pPr>
        <w:numPr>
          <w:ilvl w:val="0"/>
          <w:numId w:val="7"/>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Even if staff only work at your school for a day, you must add them to your SCR</w:t>
      </w:r>
    </w:p>
    <w:p w14:paraId="0D7F7C2D" w14:textId="77777777" w:rsidR="00666B9B" w:rsidRPr="00666B9B" w:rsidRDefault="00666B9B" w:rsidP="00666B9B">
      <w:pPr>
        <w:numPr>
          <w:ilvl w:val="0"/>
          <w:numId w:val="7"/>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 xml:space="preserve">KCSIE doesn’t say specifically that contractors must be on the SCR, but it does say all staff who work at the school must be included, including supply staff, so it’s best to include contractors too </w:t>
      </w:r>
    </w:p>
    <w:p w14:paraId="6ECB8C82" w14:textId="77777777" w:rsidR="00666B9B" w:rsidRPr="00666B9B" w:rsidRDefault="00666B9B" w:rsidP="00666B9B">
      <w:pPr>
        <w:numPr>
          <w:ilvl w:val="0"/>
          <w:numId w:val="7"/>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Where we mention academies in this document, this includes free schools</w:t>
      </w:r>
    </w:p>
    <w:p w14:paraId="11DA3FFB" w14:textId="77777777" w:rsidR="00666B9B" w:rsidRPr="00666B9B" w:rsidRDefault="00666B9B" w:rsidP="00666B9B">
      <w:pPr>
        <w:numPr>
          <w:ilvl w:val="0"/>
          <w:numId w:val="7"/>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b/>
          <w:bCs/>
          <w:lang w:val="en-US"/>
        </w:rPr>
        <w:t>16 to 19</w:t>
      </w:r>
      <w:r w:rsidRPr="00666B9B">
        <w:rPr>
          <w:rFonts w:asciiTheme="majorHAnsi" w:eastAsia="MS Mincho" w:hAnsiTheme="majorHAnsi" w:cstheme="majorHAnsi"/>
          <w:b/>
          <w:lang w:val="en-US"/>
        </w:rPr>
        <w:t xml:space="preserve"> colleges: </w:t>
      </w:r>
      <w:r w:rsidRPr="00666B9B">
        <w:rPr>
          <w:rFonts w:asciiTheme="majorHAnsi" w:eastAsia="MS Mincho" w:hAnsiTheme="majorHAnsi" w:cstheme="majorHAnsi"/>
          <w:lang w:val="en-US"/>
        </w:rPr>
        <w:t>you must also record whether a person’s position involves ‘relevant activity’, which means regularly caring for, training, supervising or being solely in charge of persons aged under 18</w:t>
      </w:r>
      <w:r w:rsidRPr="00666B9B">
        <w:rPr>
          <w:rFonts w:asciiTheme="majorHAnsi" w:eastAsia="MS Mincho" w:hAnsiTheme="majorHAnsi" w:cstheme="majorHAnsi"/>
          <w:b/>
          <w:lang w:val="en-US"/>
        </w:rPr>
        <w:t xml:space="preserve"> </w:t>
      </w:r>
    </w:p>
    <w:p w14:paraId="7CD53142" w14:textId="77777777" w:rsidR="00393549" w:rsidRDefault="00393549" w:rsidP="00666B9B">
      <w:pPr>
        <w:spacing w:after="0" w:line="240" w:lineRule="auto"/>
        <w:rPr>
          <w:rFonts w:asciiTheme="majorHAnsi" w:eastAsia="MS Mincho" w:hAnsiTheme="majorHAnsi" w:cstheme="majorHAnsi"/>
          <w:b/>
          <w:lang w:val="en-US"/>
        </w:rPr>
      </w:pPr>
    </w:p>
    <w:p w14:paraId="19CFB035" w14:textId="77777777" w:rsidR="00393549" w:rsidRDefault="00393549" w:rsidP="00666B9B">
      <w:pPr>
        <w:spacing w:after="0" w:line="240" w:lineRule="auto"/>
        <w:rPr>
          <w:rFonts w:asciiTheme="majorHAnsi" w:eastAsia="MS Mincho" w:hAnsiTheme="majorHAnsi" w:cstheme="majorHAnsi"/>
          <w:b/>
          <w:lang w:val="en-US"/>
        </w:rPr>
      </w:pPr>
    </w:p>
    <w:p w14:paraId="4FA7A537" w14:textId="77777777" w:rsidR="00666B9B" w:rsidRPr="00666B9B" w:rsidRDefault="00666B9B" w:rsidP="00666B9B">
      <w:pPr>
        <w:spacing w:after="0" w:line="240" w:lineRule="auto"/>
        <w:rPr>
          <w:rFonts w:asciiTheme="majorHAnsi" w:eastAsia="MS Mincho" w:hAnsiTheme="majorHAnsi" w:cstheme="majorHAnsi"/>
          <w:b/>
          <w:lang w:val="en-US"/>
        </w:rPr>
      </w:pPr>
      <w:r w:rsidRPr="00666B9B">
        <w:rPr>
          <w:rFonts w:asciiTheme="majorHAnsi" w:eastAsia="MS Mincho" w:hAnsiTheme="majorHAnsi" w:cstheme="majorHAnsi"/>
          <w:b/>
          <w:lang w:val="en-US"/>
        </w:rPr>
        <w:t>Footnotes:</w:t>
      </w:r>
    </w:p>
    <w:p w14:paraId="6D79FF27"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 xml:space="preserve"> This includes teacher trainees on salaried routes</w:t>
      </w:r>
    </w:p>
    <w:p w14:paraId="7C3E62A4"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This doesn’t have to include fee-funded teacher trainees, but it can if you want to. The initial teacher training provider is responsible for carrying out the checks on these trainees. You should get written confirmation from the provider that it has carried these out, and that it has judged the trainee to be suitable to work with children</w:t>
      </w:r>
    </w:p>
    <w:p w14:paraId="005B27F1"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rPr>
      </w:pPr>
      <w:r w:rsidRPr="00666B9B">
        <w:rPr>
          <w:rFonts w:asciiTheme="majorHAnsi" w:eastAsia="MS Mincho" w:hAnsiTheme="majorHAnsi" w:cstheme="majorHAnsi"/>
        </w:rPr>
        <w:t>For supply or agency staff, you should include whether written confirmation has been received that the employment business supplying the member of staff has carried out the relevant checks and obtained the appropriate certificates. They should also include whether any enhanced DBS certificate was provided and the date that the confirmation was received (independent schools/academies and non-maintained special schools should also include the date on which any certificate was obtained)</w:t>
      </w:r>
    </w:p>
    <w:p w14:paraId="4417ED7E"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 xml:space="preserve"> Volunteers in regulated activity need an enhanced DBS check with barred list information. If volunteers aren’t engaged in regulated activity, it’s up to the school to decide whether to get an enhanced DBS check (</w:t>
      </w:r>
      <w:r w:rsidRPr="00666B9B">
        <w:rPr>
          <w:rFonts w:asciiTheme="majorHAnsi" w:eastAsia="MS Mincho" w:hAnsiTheme="majorHAnsi" w:cstheme="majorHAnsi"/>
          <w:i/>
          <w:lang w:val="en-US"/>
        </w:rPr>
        <w:t>without</w:t>
      </w:r>
      <w:r w:rsidRPr="00666B9B">
        <w:rPr>
          <w:rFonts w:asciiTheme="majorHAnsi" w:eastAsia="MS Mincho" w:hAnsiTheme="majorHAnsi" w:cstheme="majorHAnsi"/>
          <w:lang w:val="en-US"/>
        </w:rPr>
        <w:t xml:space="preserve"> barred list information)</w:t>
      </w:r>
    </w:p>
    <w:p w14:paraId="64FEC34E"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All maintained school governors require an enhanced DBS check. Only those engaging in regulated activity require a barred list check. Note that this doesn’t include associate members unless they are engaged in regulated activity</w:t>
      </w:r>
    </w:p>
    <w:p w14:paraId="1C9768F8"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Academy members, trustees and local governors must have an enhanced DBS check. They don’t need a barred list check unless they’re engaged in regulated activity</w:t>
      </w:r>
    </w:p>
    <w:p w14:paraId="77A2BF91"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All contractors whose work provides them with an opportunity for contact with children will need an enhanced DBS certificate. Only those engaging in regulated activity need a barred list check</w:t>
      </w:r>
    </w:p>
    <w:p w14:paraId="399C16D6" w14:textId="77777777" w:rsidR="00666B9B" w:rsidRPr="00666B9B"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 xml:space="preserve">A prohibition from teaching check is required for any staff who carry out teaching work (unless they do so under the direction or supervision of a qualified teacher or other person nominated by the headteacher to provide direction and supervision). The following activities count as teaching work: </w:t>
      </w:r>
    </w:p>
    <w:p w14:paraId="3424DEA5" w14:textId="77777777" w:rsidR="00666B9B" w:rsidRPr="00666B9B" w:rsidRDefault="00666B9B" w:rsidP="00666B9B">
      <w:pPr>
        <w:numPr>
          <w:ilvl w:val="0"/>
          <w:numId w:val="11"/>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Planning and preparing lessons for pupils</w:t>
      </w:r>
    </w:p>
    <w:p w14:paraId="057E1DB0"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Delivering lessons to pupils</w:t>
      </w:r>
    </w:p>
    <w:p w14:paraId="52458FD3"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Assessing the development, progress and attainment of pupils</w:t>
      </w:r>
    </w:p>
    <w:p w14:paraId="51AB75E8"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lastRenderedPageBreak/>
        <w:t>Reporting on the development, progress and attainment of pupils</w:t>
      </w:r>
    </w:p>
    <w:p w14:paraId="39D72078" w14:textId="77777777" w:rsidR="00666B9B" w:rsidRPr="00666B9B" w:rsidRDefault="00666B9B" w:rsidP="00666B9B">
      <w:pPr>
        <w:numPr>
          <w:ilvl w:val="0"/>
          <w:numId w:val="10"/>
        </w:numPr>
        <w:spacing w:after="0" w:line="240" w:lineRule="auto"/>
        <w:ind w:left="1080" w:right="284"/>
        <w:rPr>
          <w:rFonts w:asciiTheme="majorHAnsi" w:eastAsia="MS Mincho" w:hAnsiTheme="majorHAnsi" w:cstheme="majorHAnsi"/>
          <w:lang w:val="en-US"/>
        </w:rPr>
      </w:pPr>
      <w:r w:rsidRPr="00666B9B">
        <w:rPr>
          <w:rFonts w:asciiTheme="majorHAnsi" w:eastAsia="MS Mincho" w:hAnsiTheme="majorHAnsi" w:cstheme="majorHAnsi"/>
        </w:rPr>
        <w:t>(9) A section 128 check is required for governors in maintained schools and all those in management positions in an independent school or academy. This includes</w:t>
      </w:r>
      <w:r w:rsidRPr="00666B9B">
        <w:rPr>
          <w:rFonts w:asciiTheme="majorHAnsi" w:eastAsia="MS Mincho" w:hAnsiTheme="majorHAnsi" w:cstheme="majorHAnsi"/>
          <w:lang w:val="en-US"/>
        </w:rPr>
        <w:t xml:space="preserve">: </w:t>
      </w:r>
    </w:p>
    <w:p w14:paraId="0D05779C"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Members</w:t>
      </w:r>
    </w:p>
    <w:p w14:paraId="25CA513F"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Trustees</w:t>
      </w:r>
    </w:p>
    <w:p w14:paraId="5D9BB2DB"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Local governors (where the local governing body has been delegated responsibilities)</w:t>
      </w:r>
    </w:p>
    <w:p w14:paraId="392954A6"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Headteacher</w:t>
      </w:r>
    </w:p>
    <w:p w14:paraId="01A13D06"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Teaching positions on the senior leadership team</w:t>
      </w:r>
    </w:p>
    <w:p w14:paraId="21AEC50E" w14:textId="77777777" w:rsidR="00666B9B" w:rsidRPr="00666B9B" w:rsidRDefault="00666B9B" w:rsidP="00666B9B">
      <w:pPr>
        <w:numPr>
          <w:ilvl w:val="0"/>
          <w:numId w:val="10"/>
        </w:numPr>
        <w:spacing w:after="0" w:line="240" w:lineRule="auto"/>
        <w:ind w:left="1080"/>
        <w:rPr>
          <w:rFonts w:asciiTheme="majorHAnsi" w:eastAsia="MS Mincho" w:hAnsiTheme="majorHAnsi" w:cstheme="majorHAnsi"/>
          <w:lang w:val="en-US"/>
        </w:rPr>
      </w:pPr>
      <w:r w:rsidRPr="00666B9B">
        <w:rPr>
          <w:rFonts w:asciiTheme="majorHAnsi" w:eastAsia="MS Mincho" w:hAnsiTheme="majorHAnsi" w:cstheme="majorHAnsi"/>
          <w:lang w:val="en-US"/>
        </w:rPr>
        <w:t>Teaching positions that carry department headship</w:t>
      </w:r>
    </w:p>
    <w:p w14:paraId="48CA7491" w14:textId="77777777" w:rsidR="00666B9B" w:rsidRPr="00666B9B" w:rsidRDefault="00666B9B" w:rsidP="00666B9B">
      <w:pPr>
        <w:pStyle w:val="ListParagraph"/>
        <w:numPr>
          <w:ilvl w:val="0"/>
          <w:numId w:val="10"/>
        </w:numPr>
        <w:spacing w:after="0" w:line="240" w:lineRule="auto"/>
        <w:ind w:left="1080"/>
        <w:rPr>
          <w:rFonts w:asciiTheme="majorHAnsi" w:eastAsia="MS Mincho" w:hAnsiTheme="majorHAnsi" w:cstheme="majorHAnsi"/>
        </w:rPr>
      </w:pPr>
      <w:r w:rsidRPr="00666B9B">
        <w:rPr>
          <w:rFonts w:asciiTheme="majorHAnsi" w:eastAsia="MS Mincho" w:hAnsiTheme="majorHAnsi" w:cstheme="majorHAnsi"/>
        </w:rPr>
        <w:t xml:space="preserve">Other positions may also require this check, depending on the specific responsibilities the person holds. </w:t>
      </w:r>
    </w:p>
    <w:p w14:paraId="19E6B2C9" w14:textId="77777777" w:rsidR="00666B9B" w:rsidRPr="00666B9B" w:rsidRDefault="00666B9B" w:rsidP="00666B9B">
      <w:pPr>
        <w:pStyle w:val="ListParagraph"/>
        <w:numPr>
          <w:ilvl w:val="0"/>
          <w:numId w:val="9"/>
        </w:numPr>
        <w:spacing w:after="0" w:line="240" w:lineRule="auto"/>
        <w:rPr>
          <w:rFonts w:asciiTheme="majorHAnsi" w:eastAsia="MS Mincho" w:hAnsiTheme="majorHAnsi" w:cstheme="majorHAnsi"/>
        </w:rPr>
      </w:pPr>
      <w:r w:rsidRPr="00666B9B">
        <w:rPr>
          <w:rFonts w:asciiTheme="majorHAnsi" w:eastAsia="MS Mincho" w:hAnsiTheme="majorHAnsi" w:cstheme="majorHAnsi"/>
        </w:rPr>
        <w:t>Where the person will be engaging in regulated activity, a DBS barred list check will identify any section 128 direction if ‘child workforce independent schools’ is specified. It can also be checked for separately</w:t>
      </w:r>
    </w:p>
    <w:p w14:paraId="42658B8E" w14:textId="77777777" w:rsidR="00666B9B" w:rsidRPr="00393549" w:rsidRDefault="00666B9B" w:rsidP="00666B9B">
      <w:pPr>
        <w:numPr>
          <w:ilvl w:val="0"/>
          <w:numId w:val="9"/>
        </w:numPr>
        <w:spacing w:after="0" w:line="240" w:lineRule="auto"/>
        <w:ind w:right="284"/>
        <w:rPr>
          <w:rFonts w:asciiTheme="majorHAnsi" w:eastAsia="MS Mincho" w:hAnsiTheme="majorHAnsi" w:cstheme="majorHAnsi"/>
          <w:lang w:val="en-US"/>
        </w:rPr>
      </w:pPr>
      <w:r w:rsidRPr="00666B9B">
        <w:rPr>
          <w:rFonts w:asciiTheme="majorHAnsi" w:eastAsia="MS Mincho" w:hAnsiTheme="majorHAnsi" w:cstheme="majorHAnsi"/>
          <w:lang w:val="en-US"/>
        </w:rPr>
        <w:t xml:space="preserve">All individuals who have lived or worked outside the UK must undergo the same checks as other school staff. Further checks should include overseas criminal records checks. For teaching positions, you should also obtain a letter of professional standing from the regulating authority in the country where the applicant has worked, </w:t>
      </w:r>
      <w:r w:rsidRPr="00666B9B">
        <w:rPr>
          <w:rFonts w:asciiTheme="majorHAnsi" w:eastAsia="MS Mincho" w:hAnsiTheme="majorHAnsi" w:cstheme="majorHAnsi"/>
          <w:shd w:val="clear" w:color="auto" w:fill="FFFFFF"/>
          <w:lang w:val="en-US"/>
        </w:rPr>
        <w:t>confirming that it has not imposed any sanctions or restrictions on that individual, and/or is not aware of any reason why they may be unsuitable to teach</w:t>
      </w:r>
    </w:p>
    <w:p w14:paraId="4CA7ABD0" w14:textId="77777777" w:rsidR="00393549" w:rsidRDefault="00393549" w:rsidP="00393549">
      <w:pPr>
        <w:spacing w:after="0" w:line="240" w:lineRule="auto"/>
        <w:ind w:right="284"/>
        <w:rPr>
          <w:rFonts w:asciiTheme="majorHAnsi" w:eastAsia="MS Mincho" w:hAnsiTheme="majorHAnsi" w:cstheme="majorHAnsi"/>
          <w:lang w:val="en-US"/>
        </w:rPr>
      </w:pPr>
    </w:p>
    <w:p w14:paraId="5777339C" w14:textId="77777777" w:rsidR="00666B9B" w:rsidRDefault="00666B9B" w:rsidP="00393549">
      <w:pPr>
        <w:spacing w:after="0" w:line="240" w:lineRule="auto"/>
        <w:ind w:right="284"/>
        <w:rPr>
          <w:rFonts w:asciiTheme="majorHAnsi" w:eastAsia="MS Mincho" w:hAnsiTheme="majorHAnsi" w:cstheme="majorHAnsi"/>
          <w:lang w:val="en-US"/>
        </w:rPr>
      </w:pPr>
    </w:p>
    <w:tbl>
      <w:tblPr>
        <w:tblStyle w:val="TableGrid"/>
        <w:tblW w:w="0" w:type="auto"/>
        <w:tblLook w:val="04A0" w:firstRow="1" w:lastRow="0" w:firstColumn="1" w:lastColumn="0" w:noHBand="0" w:noVBand="1"/>
      </w:tblPr>
      <w:tblGrid>
        <w:gridCol w:w="7695"/>
        <w:gridCol w:w="7695"/>
      </w:tblGrid>
      <w:tr w:rsidR="00393549" w:rsidRPr="00393549" w14:paraId="15EF248D" w14:textId="77777777" w:rsidTr="002F0046">
        <w:tc>
          <w:tcPr>
            <w:tcW w:w="15390" w:type="dxa"/>
            <w:gridSpan w:val="2"/>
            <w:shd w:val="clear" w:color="auto" w:fill="92D050"/>
          </w:tcPr>
          <w:p w14:paraId="1303DAD7" w14:textId="77777777" w:rsidR="00393549" w:rsidRPr="00393549" w:rsidRDefault="00393549" w:rsidP="002F0046">
            <w:pPr>
              <w:ind w:right="284"/>
              <w:jc w:val="center"/>
              <w:rPr>
                <w:rFonts w:asciiTheme="majorHAnsi" w:eastAsia="MS Mincho" w:hAnsiTheme="majorHAnsi" w:cstheme="majorHAnsi"/>
                <w:b/>
                <w:lang w:val="en-US"/>
              </w:rPr>
            </w:pPr>
            <w:r w:rsidRPr="00666B9B">
              <w:rPr>
                <w:rFonts w:asciiTheme="majorHAnsi" w:eastAsia="MS Mincho" w:hAnsiTheme="majorHAnsi" w:cstheme="majorHAnsi"/>
                <w:b/>
                <w:caps/>
                <w:lang w:val="en-US"/>
              </w:rPr>
              <w:t>Monitoring and maintaining the SCR</w:t>
            </w:r>
          </w:p>
        </w:tc>
      </w:tr>
      <w:tr w:rsidR="00393549" w14:paraId="02E01240" w14:textId="77777777" w:rsidTr="002F0046">
        <w:tc>
          <w:tcPr>
            <w:tcW w:w="7695" w:type="dxa"/>
            <w:shd w:val="clear" w:color="auto" w:fill="auto"/>
          </w:tcPr>
          <w:p w14:paraId="125A02C7" w14:textId="77777777" w:rsidR="00393549" w:rsidRPr="00666B9B" w:rsidRDefault="00393549" w:rsidP="002F0046">
            <w:pPr>
              <w:rPr>
                <w:rFonts w:asciiTheme="majorHAnsi" w:eastAsia="MS Mincho" w:hAnsiTheme="majorHAnsi" w:cstheme="majorHAnsi"/>
                <w:lang w:val="en-US"/>
              </w:rPr>
            </w:pPr>
            <w:r w:rsidRPr="00666B9B">
              <w:rPr>
                <w:rFonts w:asciiTheme="majorHAnsi" w:eastAsia="MS Mincho" w:hAnsiTheme="majorHAnsi" w:cstheme="majorHAnsi"/>
                <w:lang w:val="en-US"/>
              </w:rPr>
              <w:t xml:space="preserve">Does the SCR have </w:t>
            </w:r>
            <w:proofErr w:type="gramStart"/>
            <w:r w:rsidRPr="00666B9B">
              <w:rPr>
                <w:rFonts w:asciiTheme="majorHAnsi" w:eastAsia="MS Mincho" w:hAnsiTheme="majorHAnsi" w:cstheme="majorHAnsi"/>
                <w:lang w:val="en-US"/>
              </w:rPr>
              <w:t>correct</w:t>
            </w:r>
            <w:proofErr w:type="gramEnd"/>
            <w:r w:rsidRPr="00666B9B">
              <w:rPr>
                <w:rFonts w:asciiTheme="majorHAnsi" w:eastAsia="MS Mincho" w:hAnsiTheme="majorHAnsi" w:cstheme="majorHAnsi"/>
                <w:lang w:val="en-US"/>
              </w:rPr>
              <w:t xml:space="preserve"> and up-to-date details for all appropriate people?</w:t>
            </w:r>
          </w:p>
          <w:p w14:paraId="22293FB2" w14:textId="77777777" w:rsidR="00393549" w:rsidRPr="00666B9B" w:rsidRDefault="00393549" w:rsidP="002F0046">
            <w:pPr>
              <w:numPr>
                <w:ilvl w:val="0"/>
                <w:numId w:val="4"/>
              </w:numPr>
              <w:ind w:right="284"/>
              <w:rPr>
                <w:rFonts w:asciiTheme="majorHAnsi" w:eastAsia="MS Mincho" w:hAnsiTheme="majorHAnsi" w:cstheme="majorHAnsi"/>
                <w:lang w:val="en-US"/>
              </w:rPr>
            </w:pPr>
            <w:r w:rsidRPr="00666B9B">
              <w:rPr>
                <w:rFonts w:asciiTheme="majorHAnsi" w:eastAsia="MS Mincho" w:hAnsiTheme="majorHAnsi" w:cstheme="majorHAnsi"/>
                <w:lang w:val="en-US"/>
              </w:rPr>
              <w:t>Have any new people been added?</w:t>
            </w:r>
          </w:p>
          <w:p w14:paraId="237D5A5F" w14:textId="77777777" w:rsidR="00393549" w:rsidRPr="00666B9B" w:rsidRDefault="00393549" w:rsidP="002F0046">
            <w:pPr>
              <w:numPr>
                <w:ilvl w:val="0"/>
                <w:numId w:val="4"/>
              </w:numPr>
              <w:ind w:right="284"/>
              <w:rPr>
                <w:rFonts w:asciiTheme="majorHAnsi" w:eastAsia="MS Mincho" w:hAnsiTheme="majorHAnsi" w:cstheme="majorHAnsi"/>
                <w:lang w:val="en-US"/>
              </w:rPr>
            </w:pPr>
            <w:r w:rsidRPr="00666B9B">
              <w:rPr>
                <w:rFonts w:asciiTheme="majorHAnsi" w:eastAsia="MS Mincho" w:hAnsiTheme="majorHAnsi" w:cstheme="majorHAnsi"/>
                <w:lang w:val="en-US"/>
              </w:rPr>
              <w:t>Have those who have left been deleted?</w:t>
            </w:r>
          </w:p>
        </w:tc>
        <w:tc>
          <w:tcPr>
            <w:tcW w:w="7695" w:type="dxa"/>
          </w:tcPr>
          <w:p w14:paraId="1B00A5A9" w14:textId="77777777" w:rsidR="00393549" w:rsidRDefault="00393549" w:rsidP="002F0046">
            <w:pPr>
              <w:ind w:right="284"/>
              <w:rPr>
                <w:rFonts w:asciiTheme="majorHAnsi" w:eastAsia="MS Mincho" w:hAnsiTheme="majorHAnsi" w:cstheme="majorHAnsi"/>
                <w:lang w:val="en-US"/>
              </w:rPr>
            </w:pPr>
          </w:p>
        </w:tc>
      </w:tr>
      <w:tr w:rsidR="00393549" w14:paraId="02BD5EEB" w14:textId="77777777" w:rsidTr="002F0046">
        <w:tc>
          <w:tcPr>
            <w:tcW w:w="7695" w:type="dxa"/>
            <w:shd w:val="clear" w:color="auto" w:fill="auto"/>
          </w:tcPr>
          <w:p w14:paraId="6928CA29" w14:textId="77777777" w:rsidR="00393549" w:rsidRPr="00666B9B" w:rsidRDefault="00393549" w:rsidP="002F0046">
            <w:pPr>
              <w:rPr>
                <w:rFonts w:asciiTheme="majorHAnsi" w:eastAsia="MS Mincho" w:hAnsiTheme="majorHAnsi" w:cstheme="majorHAnsi"/>
                <w:lang w:val="en-US"/>
              </w:rPr>
            </w:pPr>
            <w:r w:rsidRPr="00666B9B">
              <w:rPr>
                <w:rFonts w:asciiTheme="majorHAnsi" w:eastAsia="MS Mincho" w:hAnsiTheme="majorHAnsi" w:cstheme="majorHAnsi"/>
                <w:lang w:val="en-US"/>
              </w:rPr>
              <w:t>Have we checked the SCR for administrative errors? For example:</w:t>
            </w:r>
          </w:p>
          <w:p w14:paraId="5CE0677A" w14:textId="77777777" w:rsidR="00393549" w:rsidRPr="00666B9B" w:rsidRDefault="00393549" w:rsidP="002F0046">
            <w:pPr>
              <w:numPr>
                <w:ilvl w:val="0"/>
                <w:numId w:val="5"/>
              </w:numPr>
              <w:ind w:right="284"/>
              <w:rPr>
                <w:rFonts w:asciiTheme="majorHAnsi" w:eastAsia="MS Mincho" w:hAnsiTheme="majorHAnsi" w:cstheme="majorHAnsi"/>
              </w:rPr>
            </w:pPr>
            <w:r w:rsidRPr="00666B9B">
              <w:rPr>
                <w:rFonts w:asciiTheme="majorHAnsi" w:eastAsia="MS Mincho" w:hAnsiTheme="majorHAnsi" w:cstheme="majorHAnsi"/>
              </w:rPr>
              <w:t>Failure to record dates</w:t>
            </w:r>
          </w:p>
          <w:p w14:paraId="27EEA956" w14:textId="77777777" w:rsidR="00393549" w:rsidRPr="00666B9B" w:rsidRDefault="00393549" w:rsidP="002F0046">
            <w:pPr>
              <w:numPr>
                <w:ilvl w:val="0"/>
                <w:numId w:val="5"/>
              </w:numPr>
              <w:ind w:right="284"/>
              <w:rPr>
                <w:rFonts w:asciiTheme="majorHAnsi" w:eastAsia="MS Mincho" w:hAnsiTheme="majorHAnsi" w:cstheme="majorHAnsi"/>
              </w:rPr>
            </w:pPr>
            <w:r w:rsidRPr="00666B9B">
              <w:rPr>
                <w:rFonts w:asciiTheme="majorHAnsi" w:eastAsia="MS Mincho" w:hAnsiTheme="majorHAnsi" w:cstheme="majorHAnsi"/>
              </w:rPr>
              <w:t>Individual entries that are illegible</w:t>
            </w:r>
          </w:p>
          <w:p w14:paraId="09E2FEF2" w14:textId="77777777" w:rsidR="00393549" w:rsidRPr="00666B9B" w:rsidRDefault="00393549" w:rsidP="002F0046">
            <w:pPr>
              <w:numPr>
                <w:ilvl w:val="0"/>
                <w:numId w:val="5"/>
              </w:numPr>
              <w:ind w:right="284"/>
              <w:rPr>
                <w:rFonts w:asciiTheme="majorHAnsi" w:eastAsia="MS Mincho" w:hAnsiTheme="majorHAnsi" w:cstheme="majorHAnsi"/>
              </w:rPr>
            </w:pPr>
            <w:r w:rsidRPr="00666B9B">
              <w:rPr>
                <w:rFonts w:asciiTheme="majorHAnsi" w:eastAsia="MS Mincho" w:hAnsiTheme="majorHAnsi" w:cstheme="majorHAnsi"/>
                <w:lang w:val="en-US"/>
              </w:rPr>
              <w:t>Omissions</w:t>
            </w:r>
          </w:p>
          <w:p w14:paraId="645B2DF4" w14:textId="77777777" w:rsidR="00393549" w:rsidRPr="00666B9B" w:rsidRDefault="00393549" w:rsidP="002F0046">
            <w:pPr>
              <w:numPr>
                <w:ilvl w:val="0"/>
                <w:numId w:val="5"/>
              </w:numPr>
              <w:ind w:right="284"/>
              <w:rPr>
                <w:rFonts w:asciiTheme="majorHAnsi" w:eastAsia="MS Mincho" w:hAnsiTheme="majorHAnsi" w:cstheme="majorHAnsi"/>
              </w:rPr>
            </w:pPr>
            <w:r w:rsidRPr="00666B9B">
              <w:rPr>
                <w:rFonts w:asciiTheme="majorHAnsi" w:eastAsia="MS Mincho" w:hAnsiTheme="majorHAnsi" w:cstheme="majorHAnsi"/>
                <w:lang w:val="en-US"/>
              </w:rPr>
              <w:t xml:space="preserve">Overwriting details of pre-employment checks </w:t>
            </w:r>
          </w:p>
        </w:tc>
        <w:tc>
          <w:tcPr>
            <w:tcW w:w="7695" w:type="dxa"/>
          </w:tcPr>
          <w:p w14:paraId="18FED1A5" w14:textId="77777777" w:rsidR="00393549" w:rsidRDefault="00393549" w:rsidP="002F0046">
            <w:pPr>
              <w:ind w:right="284"/>
              <w:rPr>
                <w:rFonts w:asciiTheme="majorHAnsi" w:eastAsia="MS Mincho" w:hAnsiTheme="majorHAnsi" w:cstheme="majorHAnsi"/>
                <w:lang w:val="en-US"/>
              </w:rPr>
            </w:pPr>
            <w:bookmarkStart w:id="0" w:name="_GoBack"/>
            <w:bookmarkEnd w:id="0"/>
          </w:p>
        </w:tc>
      </w:tr>
      <w:tr w:rsidR="00393549" w14:paraId="22977ADC" w14:textId="77777777" w:rsidTr="002F0046">
        <w:tc>
          <w:tcPr>
            <w:tcW w:w="7695" w:type="dxa"/>
            <w:shd w:val="clear" w:color="auto" w:fill="auto"/>
          </w:tcPr>
          <w:p w14:paraId="35EF04C9" w14:textId="77777777" w:rsidR="00393549" w:rsidRPr="00666B9B" w:rsidRDefault="00393549" w:rsidP="002F0046">
            <w:pPr>
              <w:rPr>
                <w:rFonts w:asciiTheme="majorHAnsi" w:eastAsia="MS Mincho" w:hAnsiTheme="majorHAnsi" w:cstheme="majorHAnsi"/>
                <w:lang w:val="en-US"/>
              </w:rPr>
            </w:pPr>
            <w:r w:rsidRPr="00666B9B">
              <w:rPr>
                <w:rFonts w:asciiTheme="majorHAnsi" w:eastAsia="MS Mincho" w:hAnsiTheme="majorHAnsi" w:cstheme="majorHAnsi"/>
                <w:lang w:val="en-US"/>
              </w:rPr>
              <w:t>Have any administrative errors been reported to the designated safeguarding lead?</w:t>
            </w:r>
          </w:p>
        </w:tc>
        <w:tc>
          <w:tcPr>
            <w:tcW w:w="7695" w:type="dxa"/>
          </w:tcPr>
          <w:p w14:paraId="2D975B54" w14:textId="77777777" w:rsidR="00393549" w:rsidRDefault="00393549" w:rsidP="002F0046">
            <w:pPr>
              <w:ind w:right="284"/>
              <w:rPr>
                <w:rFonts w:asciiTheme="majorHAnsi" w:eastAsia="MS Mincho" w:hAnsiTheme="majorHAnsi" w:cstheme="majorHAnsi"/>
                <w:lang w:val="en-US"/>
              </w:rPr>
            </w:pPr>
          </w:p>
        </w:tc>
      </w:tr>
      <w:tr w:rsidR="00393549" w14:paraId="580601DD" w14:textId="77777777" w:rsidTr="002F0046">
        <w:tc>
          <w:tcPr>
            <w:tcW w:w="7695" w:type="dxa"/>
            <w:shd w:val="clear" w:color="auto" w:fill="auto"/>
          </w:tcPr>
          <w:p w14:paraId="28511F7E" w14:textId="77777777" w:rsidR="00393549" w:rsidRPr="00666B9B" w:rsidRDefault="00393549" w:rsidP="002F0046">
            <w:pPr>
              <w:rPr>
                <w:rFonts w:asciiTheme="majorHAnsi" w:eastAsia="MS Mincho" w:hAnsiTheme="majorHAnsi" w:cstheme="majorHAnsi"/>
                <w:lang w:val="en-US"/>
              </w:rPr>
            </w:pPr>
            <w:r w:rsidRPr="00666B9B">
              <w:rPr>
                <w:rFonts w:asciiTheme="majorHAnsi" w:eastAsia="MS Mincho" w:hAnsiTheme="majorHAnsi" w:cstheme="majorHAnsi"/>
                <w:lang w:val="en-US"/>
              </w:rPr>
              <w:t>How and where do we store the SCR? Is this secure?</w:t>
            </w:r>
          </w:p>
          <w:p w14:paraId="4B31E8E2" w14:textId="77777777" w:rsidR="00393549" w:rsidRPr="00666B9B" w:rsidRDefault="00393549" w:rsidP="002F0046">
            <w:pPr>
              <w:numPr>
                <w:ilvl w:val="0"/>
                <w:numId w:val="6"/>
              </w:numPr>
              <w:ind w:right="284"/>
              <w:rPr>
                <w:rFonts w:asciiTheme="majorHAnsi" w:eastAsia="MS Mincho" w:hAnsiTheme="majorHAnsi" w:cstheme="majorHAnsi"/>
                <w:lang w:val="en-US"/>
              </w:rPr>
            </w:pPr>
            <w:r w:rsidRPr="00666B9B">
              <w:rPr>
                <w:rFonts w:asciiTheme="majorHAnsi" w:eastAsia="MS Mincho" w:hAnsiTheme="majorHAnsi" w:cstheme="majorHAnsi"/>
                <w:lang w:val="en-US"/>
              </w:rPr>
              <w:t>If using an electronic system, is this encrypted?</w:t>
            </w:r>
          </w:p>
          <w:p w14:paraId="54C00436" w14:textId="77777777" w:rsidR="00393549" w:rsidRPr="00666B9B" w:rsidRDefault="00393549" w:rsidP="002F0046">
            <w:pPr>
              <w:numPr>
                <w:ilvl w:val="0"/>
                <w:numId w:val="6"/>
              </w:numPr>
              <w:ind w:right="284"/>
              <w:rPr>
                <w:rFonts w:asciiTheme="majorHAnsi" w:eastAsia="MS Mincho" w:hAnsiTheme="majorHAnsi" w:cstheme="majorHAnsi"/>
                <w:lang w:val="en-US"/>
              </w:rPr>
            </w:pPr>
            <w:r w:rsidRPr="00666B9B">
              <w:rPr>
                <w:rFonts w:asciiTheme="majorHAnsi" w:eastAsia="MS Mincho" w:hAnsiTheme="majorHAnsi" w:cstheme="majorHAnsi"/>
                <w:lang w:val="en-US"/>
              </w:rPr>
              <w:t>Do we have a plan of action in case of a security problem?</w:t>
            </w:r>
          </w:p>
        </w:tc>
        <w:tc>
          <w:tcPr>
            <w:tcW w:w="7695" w:type="dxa"/>
          </w:tcPr>
          <w:p w14:paraId="656E6AD9" w14:textId="77777777" w:rsidR="00393549" w:rsidRDefault="00393549" w:rsidP="002F0046">
            <w:pPr>
              <w:ind w:right="284"/>
              <w:rPr>
                <w:rFonts w:asciiTheme="majorHAnsi" w:eastAsia="MS Mincho" w:hAnsiTheme="majorHAnsi" w:cstheme="majorHAnsi"/>
                <w:lang w:val="en-US"/>
              </w:rPr>
            </w:pPr>
          </w:p>
        </w:tc>
      </w:tr>
      <w:tr w:rsidR="00393549" w14:paraId="5E5A9F95" w14:textId="77777777" w:rsidTr="002F0046">
        <w:tc>
          <w:tcPr>
            <w:tcW w:w="7695" w:type="dxa"/>
            <w:shd w:val="clear" w:color="auto" w:fill="auto"/>
          </w:tcPr>
          <w:p w14:paraId="79825EDD" w14:textId="77777777" w:rsidR="00393549" w:rsidRPr="00666B9B" w:rsidRDefault="00393549" w:rsidP="002F0046">
            <w:pPr>
              <w:rPr>
                <w:rFonts w:asciiTheme="majorHAnsi" w:eastAsia="MS Mincho" w:hAnsiTheme="majorHAnsi" w:cstheme="majorHAnsi"/>
                <w:lang w:val="en-US"/>
              </w:rPr>
            </w:pPr>
            <w:r w:rsidRPr="00666B9B">
              <w:rPr>
                <w:rFonts w:asciiTheme="majorHAnsi" w:eastAsia="MS Mincho" w:hAnsiTheme="majorHAnsi" w:cstheme="majorHAnsi"/>
                <w:lang w:val="en-US"/>
              </w:rPr>
              <w:t>Do we have an effective system for reviewing the SCR?</w:t>
            </w:r>
          </w:p>
          <w:p w14:paraId="197E2D7D" w14:textId="77777777" w:rsidR="00393549" w:rsidRPr="00666B9B" w:rsidRDefault="00393549" w:rsidP="002F0046">
            <w:pPr>
              <w:rPr>
                <w:rFonts w:asciiTheme="majorHAnsi" w:eastAsia="MS Mincho" w:hAnsiTheme="majorHAnsi" w:cstheme="majorHAnsi"/>
                <w:lang w:val="en-US"/>
              </w:rPr>
            </w:pPr>
            <w:r w:rsidRPr="00666B9B">
              <w:rPr>
                <w:rFonts w:asciiTheme="majorHAnsi" w:eastAsia="MS Mincho" w:hAnsiTheme="majorHAnsi" w:cstheme="majorHAnsi"/>
                <w:lang w:val="en-US"/>
              </w:rPr>
              <w:t>Is this system being followed?</w:t>
            </w:r>
          </w:p>
        </w:tc>
        <w:tc>
          <w:tcPr>
            <w:tcW w:w="7695" w:type="dxa"/>
          </w:tcPr>
          <w:p w14:paraId="18A3C8CA" w14:textId="77777777" w:rsidR="00393549" w:rsidRDefault="00393549" w:rsidP="002F0046">
            <w:pPr>
              <w:ind w:right="284"/>
              <w:rPr>
                <w:rFonts w:asciiTheme="majorHAnsi" w:eastAsia="MS Mincho" w:hAnsiTheme="majorHAnsi" w:cstheme="majorHAnsi"/>
                <w:lang w:val="en-US"/>
              </w:rPr>
            </w:pPr>
          </w:p>
        </w:tc>
      </w:tr>
    </w:tbl>
    <w:p w14:paraId="55A90BCB" w14:textId="77777777" w:rsidR="00393549" w:rsidRPr="00666B9B" w:rsidRDefault="00393549" w:rsidP="00393549">
      <w:pPr>
        <w:spacing w:after="0" w:line="240" w:lineRule="auto"/>
        <w:ind w:right="284"/>
        <w:rPr>
          <w:rFonts w:asciiTheme="majorHAnsi" w:eastAsia="MS Mincho" w:hAnsiTheme="majorHAnsi" w:cstheme="majorHAnsi"/>
          <w:lang w:val="en-US"/>
        </w:rPr>
        <w:sectPr w:rsidR="00393549" w:rsidRPr="00666B9B" w:rsidSect="00666B9B">
          <w:footerReference w:type="first" r:id="rId10"/>
          <w:pgSz w:w="16840" w:h="11900" w:orient="landscape"/>
          <w:pgMar w:top="720" w:right="720" w:bottom="720" w:left="720" w:header="737" w:footer="113" w:gutter="0"/>
          <w:pgNumType w:start="1"/>
          <w:cols w:space="708"/>
          <w:docGrid w:linePitch="360"/>
        </w:sectPr>
      </w:pPr>
    </w:p>
    <w:p w14:paraId="51363D77" w14:textId="77777777" w:rsidR="00EB387D" w:rsidRPr="00666B9B" w:rsidRDefault="00EB387D" w:rsidP="00393549">
      <w:pPr>
        <w:spacing w:after="0" w:line="240" w:lineRule="auto"/>
        <w:rPr>
          <w:rFonts w:asciiTheme="majorHAnsi" w:hAnsiTheme="majorHAnsi" w:cstheme="majorHAnsi"/>
        </w:rPr>
      </w:pPr>
    </w:p>
    <w:sectPr w:rsidR="00EB387D" w:rsidRPr="00666B9B" w:rsidSect="00666B9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99247" w14:textId="77777777" w:rsidR="00666B9B" w:rsidRDefault="00666B9B" w:rsidP="00666B9B">
      <w:pPr>
        <w:spacing w:after="0" w:line="240" w:lineRule="auto"/>
      </w:pPr>
      <w:r>
        <w:separator/>
      </w:r>
    </w:p>
  </w:endnote>
  <w:endnote w:type="continuationSeparator" w:id="0">
    <w:p w14:paraId="7C466902" w14:textId="77777777" w:rsidR="00666B9B" w:rsidRDefault="00666B9B" w:rsidP="00666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742"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63"/>
    </w:tblGrid>
    <w:tr w:rsidR="00AB083F" w:rsidRPr="00177722" w14:paraId="4A5BDF35" w14:textId="77777777" w:rsidTr="004A59FE">
      <w:tc>
        <w:tcPr>
          <w:tcW w:w="6379" w:type="dxa"/>
          <w:shd w:val="clear" w:color="auto" w:fill="auto"/>
        </w:tcPr>
        <w:p w14:paraId="4DEC8B47" w14:textId="77777777" w:rsidR="00AB083F" w:rsidRPr="00E64E2A" w:rsidRDefault="00393549" w:rsidP="00AB083F">
          <w:pPr>
            <w:shd w:val="clear" w:color="auto" w:fill="FFFFFF"/>
            <w:textAlignment w:val="baseline"/>
            <w:rPr>
              <w:rFonts w:eastAsia="Times New Roman" w:cs="Arial"/>
              <w:color w:val="7C7C7C"/>
              <w:sz w:val="16"/>
              <w:szCs w:val="16"/>
              <w:bdr w:val="none" w:sz="0" w:space="0" w:color="auto" w:frame="1"/>
            </w:rPr>
          </w:pPr>
          <w:r w:rsidRPr="00E64E2A">
            <w:rPr>
              <w:rFonts w:eastAsia="Times New Roman" w:cs="Arial"/>
              <w:color w:val="7C7C7C"/>
              <w:sz w:val="16"/>
              <w:szCs w:val="16"/>
              <w:bdr w:val="none" w:sz="0" w:space="0" w:color="auto" w:frame="1"/>
            </w:rPr>
            <w:t xml:space="preserve">Get the knowledge you need to act at </w:t>
          </w:r>
          <w:hyperlink r:id="rId1" w:history="1">
            <w:r w:rsidRPr="00E64E2A">
              <w:rPr>
                <w:rStyle w:val="Hyperlink"/>
                <w:rFonts w:eastAsia="Times New Roman" w:cs="Arial"/>
                <w:color w:val="7C7C7C"/>
                <w:sz w:val="16"/>
                <w:szCs w:val="16"/>
                <w:bdr w:val="none" w:sz="0" w:space="0" w:color="auto" w:frame="1"/>
              </w:rPr>
              <w:t>thekeysupport.com/</w:t>
            </w:r>
            <w:proofErr w:type="spellStart"/>
            <w:r w:rsidRPr="00E64E2A">
              <w:rPr>
                <w:rStyle w:val="Hyperlink"/>
                <w:rFonts w:eastAsia="Times New Roman" w:cs="Arial"/>
                <w:color w:val="7C7C7C"/>
                <w:sz w:val="16"/>
                <w:szCs w:val="16"/>
                <w:bdr w:val="none" w:sz="0" w:space="0" w:color="auto" w:frame="1"/>
              </w:rPr>
              <w:t>sl</w:t>
            </w:r>
            <w:proofErr w:type="spellEnd"/>
          </w:hyperlink>
        </w:p>
        <w:p w14:paraId="06A7F85D" w14:textId="77777777" w:rsidR="00AB083F" w:rsidRPr="00E64E2A" w:rsidRDefault="00393549" w:rsidP="00AB083F">
          <w:pPr>
            <w:shd w:val="clear" w:color="auto" w:fill="FFFFFF"/>
            <w:textAlignment w:val="baseline"/>
            <w:rPr>
              <w:rFonts w:eastAsia="Times New Roman" w:cs="Arial"/>
              <w:color w:val="7C7C7C"/>
              <w:sz w:val="16"/>
              <w:szCs w:val="16"/>
              <w:bdr w:val="none" w:sz="0" w:space="0" w:color="auto" w:frame="1"/>
            </w:rPr>
          </w:pPr>
          <w:r w:rsidRPr="00E64E2A">
            <w:rPr>
              <w:rFonts w:eastAsia="Times New Roman" w:cs="Arial"/>
              <w:b/>
              <w:color w:val="7C7C7C"/>
              <w:sz w:val="16"/>
              <w:szCs w:val="16"/>
              <w:bdr w:val="none" w:sz="0" w:space="0" w:color="auto" w:frame="1"/>
            </w:rPr>
            <w:t>&gt;</w:t>
          </w:r>
          <w:r w:rsidRPr="00E64E2A">
            <w:rPr>
              <w:rFonts w:eastAsia="Times New Roman" w:cs="Arial"/>
              <w:color w:val="7C7C7C"/>
              <w:sz w:val="16"/>
              <w:szCs w:val="16"/>
              <w:bdr w:val="none" w:sz="0" w:space="0" w:color="auto" w:frame="1"/>
            </w:rPr>
            <w:t xml:space="preserve"> Logins for all your leaders, at no extra cost</w:t>
          </w:r>
        </w:p>
        <w:p w14:paraId="74EFCBE4" w14:textId="77777777" w:rsidR="00AB083F" w:rsidRPr="00E64E2A" w:rsidRDefault="00393549" w:rsidP="00AB083F">
          <w:pPr>
            <w:shd w:val="clear" w:color="auto" w:fill="FFFFFF"/>
            <w:textAlignment w:val="baseline"/>
            <w:rPr>
              <w:rFonts w:eastAsia="Times New Roman" w:cs="Arial"/>
              <w:color w:val="7C7C7C"/>
              <w:sz w:val="16"/>
              <w:szCs w:val="16"/>
            </w:rPr>
          </w:pPr>
          <w:r w:rsidRPr="00E64E2A">
            <w:rPr>
              <w:rFonts w:eastAsia="Times New Roman" w:cs="Arial"/>
              <w:color w:val="7C7C7C"/>
              <w:sz w:val="16"/>
              <w:szCs w:val="16"/>
              <w:bdr w:val="none" w:sz="0" w:space="0" w:color="auto" w:frame="1"/>
            </w:rPr>
            <w:t xml:space="preserve">© The Key </w:t>
          </w:r>
          <w:r w:rsidRPr="00E64E2A">
            <w:rPr>
              <w:rStyle w:val="FooterChar"/>
              <w:rFonts w:eastAsia="MS Mincho"/>
              <w:color w:val="7C7C7C"/>
            </w:rPr>
            <w:t>Support</w:t>
          </w:r>
          <w:r w:rsidRPr="00E64E2A">
            <w:rPr>
              <w:rFonts w:eastAsia="Times New Roman" w:cs="Arial"/>
              <w:color w:val="7C7C7C"/>
              <w:sz w:val="16"/>
              <w:szCs w:val="16"/>
              <w:bdr w:val="none" w:sz="0" w:space="0" w:color="auto" w:frame="1"/>
            </w:rPr>
            <w:t xml:space="preserve"> Services Ltd | For terms of u</w:t>
          </w:r>
          <w:r w:rsidRPr="00E64E2A">
            <w:rPr>
              <w:rFonts w:eastAsia="Times New Roman" w:cs="Arial"/>
              <w:color w:val="7C7C7C"/>
              <w:sz w:val="16"/>
              <w:szCs w:val="16"/>
              <w:bdr w:val="none" w:sz="0" w:space="0" w:color="auto" w:frame="1"/>
            </w:rPr>
            <w:t>se, visit </w:t>
          </w:r>
          <w:hyperlink r:id="rId2" w:tgtFrame="_blank" w:history="1">
            <w:r w:rsidRPr="00E64E2A">
              <w:rPr>
                <w:rStyle w:val="Hyperlink"/>
                <w:rFonts w:eastAsia="Times New Roman" w:cs="Arial"/>
                <w:color w:val="7C7C7C"/>
                <w:sz w:val="16"/>
                <w:szCs w:val="16"/>
                <w:bdr w:val="none" w:sz="0" w:space="0" w:color="auto" w:frame="1"/>
              </w:rPr>
              <w:t>thekeysupport.com/terms</w:t>
            </w:r>
          </w:hyperlink>
        </w:p>
      </w:tc>
      <w:tc>
        <w:tcPr>
          <w:tcW w:w="8363" w:type="dxa"/>
        </w:tcPr>
        <w:p w14:paraId="2E6DEE4E" w14:textId="77777777" w:rsidR="00AB083F" w:rsidRPr="00177722" w:rsidRDefault="00666B9B" w:rsidP="00AB083F">
          <w:pPr>
            <w:shd w:val="clear" w:color="auto" w:fill="FFFFFF"/>
            <w:jc w:val="right"/>
            <w:textAlignment w:val="baseline"/>
            <w:rPr>
              <w:rFonts w:eastAsia="Times New Roman" w:cs="Arial"/>
              <w:color w:val="BFBFBF"/>
              <w:sz w:val="17"/>
              <w:szCs w:val="17"/>
              <w:bdr w:val="none" w:sz="0" w:space="0" w:color="auto" w:frame="1"/>
            </w:rPr>
          </w:pPr>
          <w:r w:rsidRPr="00B278BA">
            <w:rPr>
              <w:noProof/>
            </w:rPr>
            <w:drawing>
              <wp:inline distT="0" distB="0" distL="0" distR="0" wp14:anchorId="023B24A2" wp14:editId="31F91632">
                <wp:extent cx="1771650" cy="304800"/>
                <wp:effectExtent l="0" t="0" r="0" b="0"/>
                <wp:docPr id="2" name="Picture 2"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1650" cy="304800"/>
                        </a:xfrm>
                        <a:prstGeom prst="rect">
                          <a:avLst/>
                        </a:prstGeom>
                        <a:noFill/>
                        <a:ln>
                          <a:noFill/>
                        </a:ln>
                      </pic:spPr>
                    </pic:pic>
                  </a:graphicData>
                </a:graphic>
              </wp:inline>
            </w:drawing>
          </w:r>
        </w:p>
      </w:tc>
    </w:tr>
  </w:tbl>
  <w:p w14:paraId="418EC8EC" w14:textId="77777777" w:rsidR="00AB083F" w:rsidRDefault="0039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54A2C" w14:textId="77777777" w:rsidR="00666B9B" w:rsidRDefault="00666B9B" w:rsidP="00666B9B">
      <w:pPr>
        <w:spacing w:after="0" w:line="240" w:lineRule="auto"/>
      </w:pPr>
      <w:r>
        <w:separator/>
      </w:r>
    </w:p>
  </w:footnote>
  <w:footnote w:type="continuationSeparator" w:id="0">
    <w:p w14:paraId="06EF6FF5" w14:textId="77777777" w:rsidR="00666B9B" w:rsidRDefault="00666B9B" w:rsidP="00666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25pt" o:bullet="t">
        <v:imagedata r:id="rId1" o:title="art1EF6"/>
      </v:shape>
    </w:pict>
  </w:numPicBullet>
  <w:numPicBullet w:numPicBulletId="1">
    <w:pict>
      <v:shape id="_x0000_i1030" type="#_x0000_t75" style="width:209.25pt;height:332.25pt" o:bullet="t">
        <v:imagedata r:id="rId2" o:title="TK_LOGO_POINTER_RGB_bullet_blue"/>
      </v:shape>
    </w:pict>
  </w:numPicBullet>
  <w:abstractNum w:abstractNumId="0" w15:restartNumberingAfterBreak="0">
    <w:nsid w:val="0B5F7B1F"/>
    <w:multiLevelType w:val="hybridMultilevel"/>
    <w:tmpl w:val="2EC0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E6605"/>
    <w:multiLevelType w:val="hybridMultilevel"/>
    <w:tmpl w:val="552E19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168D3"/>
    <w:multiLevelType w:val="hybridMultilevel"/>
    <w:tmpl w:val="4784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EB6A51"/>
    <w:multiLevelType w:val="hybridMultilevel"/>
    <w:tmpl w:val="F27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523AC7"/>
    <w:multiLevelType w:val="hybridMultilevel"/>
    <w:tmpl w:val="86FE4146"/>
    <w:lvl w:ilvl="0" w:tplc="87820B48">
      <w:start w:val="1"/>
      <w:numFmt w:val="bullet"/>
      <w:lvlText w:val=""/>
      <w:lvlJc w:val="left"/>
      <w:pPr>
        <w:ind w:left="474" w:hanging="170"/>
      </w:pPr>
      <w:rPr>
        <w:rFonts w:ascii="Symbol" w:hAnsi="Symbol" w:hint="default"/>
      </w:rPr>
    </w:lvl>
    <w:lvl w:ilvl="1" w:tplc="08090003">
      <w:start w:val="1"/>
      <w:numFmt w:val="bullet"/>
      <w:lvlText w:val="o"/>
      <w:lvlJc w:val="left"/>
      <w:pPr>
        <w:ind w:left="1744" w:hanging="360"/>
      </w:pPr>
      <w:rPr>
        <w:rFonts w:ascii="Courier New" w:hAnsi="Courier New" w:cs="Courier New" w:hint="default"/>
      </w:rPr>
    </w:lvl>
    <w:lvl w:ilvl="2" w:tplc="08090005" w:tentative="1">
      <w:start w:val="1"/>
      <w:numFmt w:val="bullet"/>
      <w:lvlText w:val=""/>
      <w:lvlJc w:val="left"/>
      <w:pPr>
        <w:ind w:left="2464" w:hanging="360"/>
      </w:pPr>
      <w:rPr>
        <w:rFonts w:ascii="Wingdings" w:hAnsi="Wingdings" w:hint="default"/>
      </w:rPr>
    </w:lvl>
    <w:lvl w:ilvl="3" w:tplc="08090001" w:tentative="1">
      <w:start w:val="1"/>
      <w:numFmt w:val="bullet"/>
      <w:lvlText w:val=""/>
      <w:lvlJc w:val="left"/>
      <w:pPr>
        <w:ind w:left="3184" w:hanging="360"/>
      </w:pPr>
      <w:rPr>
        <w:rFonts w:ascii="Symbol" w:hAnsi="Symbol" w:hint="default"/>
      </w:rPr>
    </w:lvl>
    <w:lvl w:ilvl="4" w:tplc="08090003" w:tentative="1">
      <w:start w:val="1"/>
      <w:numFmt w:val="bullet"/>
      <w:lvlText w:val="o"/>
      <w:lvlJc w:val="left"/>
      <w:pPr>
        <w:ind w:left="3904" w:hanging="360"/>
      </w:pPr>
      <w:rPr>
        <w:rFonts w:ascii="Courier New" w:hAnsi="Courier New" w:cs="Courier New" w:hint="default"/>
      </w:rPr>
    </w:lvl>
    <w:lvl w:ilvl="5" w:tplc="08090005" w:tentative="1">
      <w:start w:val="1"/>
      <w:numFmt w:val="bullet"/>
      <w:lvlText w:val=""/>
      <w:lvlJc w:val="left"/>
      <w:pPr>
        <w:ind w:left="4624" w:hanging="360"/>
      </w:pPr>
      <w:rPr>
        <w:rFonts w:ascii="Wingdings" w:hAnsi="Wingdings" w:hint="default"/>
      </w:rPr>
    </w:lvl>
    <w:lvl w:ilvl="6" w:tplc="08090001" w:tentative="1">
      <w:start w:val="1"/>
      <w:numFmt w:val="bullet"/>
      <w:lvlText w:val=""/>
      <w:lvlJc w:val="left"/>
      <w:pPr>
        <w:ind w:left="5344" w:hanging="360"/>
      </w:pPr>
      <w:rPr>
        <w:rFonts w:ascii="Symbol" w:hAnsi="Symbol" w:hint="default"/>
      </w:rPr>
    </w:lvl>
    <w:lvl w:ilvl="7" w:tplc="08090003" w:tentative="1">
      <w:start w:val="1"/>
      <w:numFmt w:val="bullet"/>
      <w:lvlText w:val="o"/>
      <w:lvlJc w:val="left"/>
      <w:pPr>
        <w:ind w:left="6064" w:hanging="360"/>
      </w:pPr>
      <w:rPr>
        <w:rFonts w:ascii="Courier New" w:hAnsi="Courier New" w:cs="Courier New" w:hint="default"/>
      </w:rPr>
    </w:lvl>
    <w:lvl w:ilvl="8" w:tplc="08090005" w:tentative="1">
      <w:start w:val="1"/>
      <w:numFmt w:val="bullet"/>
      <w:lvlText w:val=""/>
      <w:lvlJc w:val="left"/>
      <w:pPr>
        <w:ind w:left="6784" w:hanging="360"/>
      </w:pPr>
      <w:rPr>
        <w:rFonts w:ascii="Wingdings" w:hAnsi="Wingdings" w:hint="default"/>
      </w:rPr>
    </w:lvl>
  </w:abstractNum>
  <w:abstractNum w:abstractNumId="5" w15:restartNumberingAfterBreak="0">
    <w:nsid w:val="25097B71"/>
    <w:multiLevelType w:val="hybridMultilevel"/>
    <w:tmpl w:val="C412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041CF"/>
    <w:multiLevelType w:val="hybridMultilevel"/>
    <w:tmpl w:val="72F80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602656"/>
    <w:multiLevelType w:val="hybridMultilevel"/>
    <w:tmpl w:val="01F2E7C6"/>
    <w:lvl w:ilvl="0" w:tplc="FB9670CC">
      <w:start w:val="1"/>
      <w:numFmt w:val="bullet"/>
      <w:lvlText w:val=""/>
      <w:lvlPicBulletId w:val="1"/>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52217FD2"/>
    <w:multiLevelType w:val="hybridMultilevel"/>
    <w:tmpl w:val="F540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51E02"/>
    <w:multiLevelType w:val="hybridMultilevel"/>
    <w:tmpl w:val="AF144000"/>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7"/>
  </w:num>
  <w:num w:numId="6">
    <w:abstractNumId w:val="9"/>
  </w:num>
  <w:num w:numId="7">
    <w:abstractNumId w:val="10"/>
  </w:num>
  <w:num w:numId="8">
    <w:abstractNumId w:val="3"/>
  </w:num>
  <w:num w:numId="9">
    <w:abstractNumId w:val="1"/>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9B"/>
    <w:rsid w:val="00393549"/>
    <w:rsid w:val="00666B9B"/>
    <w:rsid w:val="00831A21"/>
    <w:rsid w:val="00EB3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D5509C"/>
  <w15:chartTrackingRefBased/>
  <w15:docId w15:val="{4863E65D-FE44-48F3-8ED3-D2BC8EADF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1">
    <w:name w:val="Heading Style1"/>
    <w:basedOn w:val="Normal"/>
    <w:next w:val="Normal"/>
    <w:link w:val="HeadingStyle1Char"/>
    <w:qFormat/>
    <w:rsid w:val="00831A2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contextualSpacing/>
    </w:pPr>
    <w:rPr>
      <w:rFonts w:ascii="Arial" w:eastAsia="Arial Unicode MS" w:hAnsi="Arial" w:cs="Arial"/>
      <w:b/>
      <w:color w:val="000000"/>
      <w:u w:color="000000"/>
      <w:lang w:val="en-US"/>
    </w:rPr>
  </w:style>
  <w:style w:type="character" w:customStyle="1" w:styleId="HeadingStyle1Char">
    <w:name w:val="Heading Style1 Char"/>
    <w:basedOn w:val="DefaultParagraphFont"/>
    <w:link w:val="HeadingStyle1"/>
    <w:rsid w:val="00831A21"/>
    <w:rPr>
      <w:rFonts w:ascii="Arial" w:eastAsia="Arial Unicode MS" w:hAnsi="Arial" w:cs="Arial"/>
      <w:b/>
      <w:color w:val="000000"/>
      <w:u w:color="000000"/>
      <w:lang w:val="en-US"/>
    </w:rPr>
  </w:style>
  <w:style w:type="paragraph" w:styleId="Footer">
    <w:name w:val="footer"/>
    <w:basedOn w:val="Normal"/>
    <w:link w:val="FooterChar"/>
    <w:uiPriority w:val="99"/>
    <w:unhideWhenUsed/>
    <w:rsid w:val="00666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B9B"/>
  </w:style>
  <w:style w:type="character" w:styleId="Hyperlink">
    <w:name w:val="Hyperlink"/>
    <w:uiPriority w:val="99"/>
    <w:unhideWhenUsed/>
    <w:qFormat/>
    <w:rsid w:val="00666B9B"/>
    <w:rPr>
      <w:color w:val="0072CC"/>
      <w:u w:val="single"/>
    </w:rPr>
  </w:style>
  <w:style w:type="paragraph" w:customStyle="1" w:styleId="3Bulletedcopypink">
    <w:name w:val="3 Bulleted copy pink &gt;"/>
    <w:basedOn w:val="Normal"/>
    <w:qFormat/>
    <w:rsid w:val="00666B9B"/>
    <w:pPr>
      <w:numPr>
        <w:numId w:val="1"/>
      </w:numPr>
      <w:spacing w:after="120" w:line="240" w:lineRule="auto"/>
    </w:pPr>
    <w:rPr>
      <w:rFonts w:ascii="Arial" w:eastAsia="MS Mincho" w:hAnsi="Arial" w:cs="Arial"/>
      <w:sz w:val="20"/>
      <w:szCs w:val="20"/>
      <w:lang w:val="en-US"/>
    </w:rPr>
  </w:style>
  <w:style w:type="paragraph" w:styleId="Header">
    <w:name w:val="header"/>
    <w:basedOn w:val="Normal"/>
    <w:link w:val="HeaderChar"/>
    <w:uiPriority w:val="99"/>
    <w:unhideWhenUsed/>
    <w:rsid w:val="00666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B9B"/>
  </w:style>
  <w:style w:type="paragraph" w:styleId="ListParagraph">
    <w:name w:val="List Paragraph"/>
    <w:basedOn w:val="Normal"/>
    <w:uiPriority w:val="34"/>
    <w:qFormat/>
    <w:rsid w:val="00666B9B"/>
    <w:pPr>
      <w:ind w:left="720"/>
      <w:contextualSpacing/>
    </w:pPr>
  </w:style>
  <w:style w:type="table" w:styleId="TableGrid">
    <w:name w:val="Table Grid"/>
    <w:basedOn w:val="TableNormal"/>
    <w:uiPriority w:val="39"/>
    <w:rsid w:val="0039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68d54a4d3c8e5a6751c2b4e4ecb2a58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282993c8fb0ed05f1b05ada3134e7c8"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Props1.xml><?xml version="1.0" encoding="utf-8"?>
<ds:datastoreItem xmlns:ds="http://schemas.openxmlformats.org/officeDocument/2006/customXml" ds:itemID="{552D66CB-7E76-40A8-9991-C015AF435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DFADDB-712D-4E19-885E-F62AD981CE7D}">
  <ds:schemaRefs>
    <ds:schemaRef ds:uri="http://schemas.microsoft.com/sharepoint/v3/contenttype/forms"/>
  </ds:schemaRefs>
</ds:datastoreItem>
</file>

<file path=customXml/itemProps3.xml><?xml version="1.0" encoding="utf-8"?>
<ds:datastoreItem xmlns:ds="http://schemas.openxmlformats.org/officeDocument/2006/customXml" ds:itemID="{C1DD8C72-3543-4DA3-8EEE-229C17B31F84}">
  <ds:schemaRefs>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purl.org/dc/dcmitype/"/>
    <ds:schemaRef ds:uri="http://www.w3.org/XML/1998/namespace"/>
    <ds:schemaRef ds:uri="587b091b-2a2a-42e5-87a9-4531ac062c1c"/>
    <ds:schemaRef ds:uri="aa9dc963-e165-42ff-8ee3-a6a81711eec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and Sarah Fielding</dc:creator>
  <cp:keywords/>
  <dc:description/>
  <cp:lastModifiedBy>Pat and Sarah Fielding</cp:lastModifiedBy>
  <cp:revision>1</cp:revision>
  <dcterms:created xsi:type="dcterms:W3CDTF">2024-05-17T10:45:00Z</dcterms:created>
  <dcterms:modified xsi:type="dcterms:W3CDTF">2024-05-17T11:05:00Z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